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DFB868" w14:textId="79366DDA" w:rsidR="00D25312" w:rsidRPr="004B3CD5" w:rsidRDefault="00131064" w:rsidP="008F4BEB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  <w:r>
        <w:rPr>
          <w:rFonts w:ascii="Arial" w:hAnsi="Arial" w:cs="Arial"/>
          <w:b/>
          <w:sz w:val="20"/>
          <w:szCs w:val="36"/>
        </w:rPr>
        <w:t>Załącznik nr 2</w:t>
      </w:r>
      <w:r w:rsidR="00EA7333">
        <w:rPr>
          <w:rFonts w:ascii="Arial" w:hAnsi="Arial" w:cs="Arial"/>
          <w:b/>
          <w:sz w:val="20"/>
          <w:szCs w:val="36"/>
        </w:rPr>
        <w:t>i</w:t>
      </w:r>
      <w:r w:rsidR="008F4BEB">
        <w:rPr>
          <w:rFonts w:ascii="Arial" w:hAnsi="Arial" w:cs="Arial"/>
          <w:b/>
          <w:sz w:val="20"/>
          <w:szCs w:val="36"/>
        </w:rPr>
        <w:br/>
      </w:r>
    </w:p>
    <w:p w14:paraId="0DB25449" w14:textId="0791A083" w:rsidR="00D25312" w:rsidRDefault="003B5BF4" w:rsidP="00D25312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  <w:r w:rsidRPr="003B5BF4">
        <w:rPr>
          <w:rFonts w:ascii="Arial" w:hAnsi="Arial" w:cs="Arial"/>
          <w:b/>
          <w:bCs/>
          <w:szCs w:val="36"/>
        </w:rPr>
        <w:t>Szczegółowy zakres prac na terenie obiektu w Gdańsku, ul. Elbląska 135</w:t>
      </w:r>
    </w:p>
    <w:p w14:paraId="5BC49EA6" w14:textId="77777777" w:rsidR="00C61FD5" w:rsidRDefault="00C61FD5" w:rsidP="00D25312">
      <w:pPr>
        <w:contextualSpacing/>
        <w:rPr>
          <w:rFonts w:ascii="Arial" w:hAnsi="Arial" w:cs="Arial"/>
          <w:b/>
          <w:sz w:val="20"/>
          <w:szCs w:val="20"/>
        </w:rPr>
      </w:pPr>
    </w:p>
    <w:p w14:paraId="0CCC133D" w14:textId="778C4875" w:rsidR="00D25312" w:rsidRPr="00E42B5B" w:rsidRDefault="00D25312" w:rsidP="00D25312">
      <w:pPr>
        <w:contextualSpacing/>
        <w:rPr>
          <w:rFonts w:ascii="Arial" w:hAnsi="Arial" w:cs="Arial"/>
          <w:sz w:val="20"/>
          <w:szCs w:val="20"/>
        </w:rPr>
      </w:pPr>
      <w:r w:rsidRPr="00E42B5B">
        <w:rPr>
          <w:rFonts w:ascii="Arial" w:hAnsi="Arial" w:cs="Arial"/>
          <w:b/>
          <w:sz w:val="20"/>
          <w:szCs w:val="20"/>
        </w:rPr>
        <w:t>Posiadana dokumentacja</w:t>
      </w:r>
      <w:r w:rsidRPr="00E42B5B">
        <w:rPr>
          <w:rFonts w:ascii="Arial" w:hAnsi="Arial" w:cs="Arial"/>
          <w:sz w:val="20"/>
          <w:szCs w:val="20"/>
        </w:rPr>
        <w:t xml:space="preserve">: </w:t>
      </w:r>
    </w:p>
    <w:p w14:paraId="0C0ACBFA" w14:textId="71AC794F" w:rsidR="0077713E" w:rsidRPr="00870305" w:rsidRDefault="0077713E" w:rsidP="0077713E">
      <w:pPr>
        <w:numPr>
          <w:ilvl w:val="0"/>
          <w:numId w:val="4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 w:rsidRPr="00870305">
        <w:rPr>
          <w:rFonts w:ascii="Arial" w:hAnsi="Arial" w:cs="Arial"/>
          <w:sz w:val="20"/>
          <w:szCs w:val="20"/>
        </w:rPr>
        <w:t xml:space="preserve">POZWOLENIE NA ROZBIÓRKĘ – </w:t>
      </w:r>
      <w:r w:rsidR="00C61FD5">
        <w:rPr>
          <w:rFonts w:ascii="Arial" w:hAnsi="Arial" w:cs="Arial"/>
          <w:color w:val="FF0000"/>
          <w:sz w:val="20"/>
          <w:szCs w:val="20"/>
        </w:rPr>
        <w:t>z Pomorskiego Urzędu Wojewódzkiego w Gdańsku</w:t>
      </w:r>
    </w:p>
    <w:p w14:paraId="06BB10E1" w14:textId="77777777" w:rsidR="00D25312" w:rsidRDefault="00D25312" w:rsidP="00D25312">
      <w:pPr>
        <w:contextualSpacing/>
        <w:rPr>
          <w:rFonts w:ascii="Arial" w:hAnsi="Arial" w:cs="Arial"/>
          <w:sz w:val="20"/>
          <w:szCs w:val="20"/>
        </w:rPr>
      </w:pPr>
    </w:p>
    <w:p w14:paraId="51834674" w14:textId="77777777" w:rsidR="00D25312" w:rsidRPr="00305A05" w:rsidRDefault="00D25312" w:rsidP="00D25312">
      <w:pPr>
        <w:spacing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305A05">
        <w:rPr>
          <w:rFonts w:ascii="Arial" w:hAnsi="Arial" w:cs="Arial"/>
          <w:b/>
          <w:sz w:val="20"/>
          <w:szCs w:val="20"/>
        </w:rPr>
        <w:t xml:space="preserve">ZAKRES PRAC: </w:t>
      </w:r>
    </w:p>
    <w:p w14:paraId="3432AB41" w14:textId="77777777" w:rsidR="004F4CAC" w:rsidRDefault="004F4CA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 w:rsidRPr="00B83EBD">
        <w:rPr>
          <w:rFonts w:ascii="Arial" w:hAnsi="Arial" w:cs="Arial"/>
          <w:b/>
          <w:sz w:val="20"/>
          <w:szCs w:val="20"/>
          <w:u w:val="single"/>
        </w:rPr>
        <w:t>Wykaz budynków i budowli objętych Projektem do fizycznej likwidacji:</w:t>
      </w:r>
    </w:p>
    <w:p w14:paraId="16E0B1A9" w14:textId="77777777" w:rsidR="0077713E" w:rsidRDefault="0077713E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789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7"/>
        <w:gridCol w:w="1323"/>
        <w:gridCol w:w="2169"/>
        <w:gridCol w:w="4820"/>
      </w:tblGrid>
      <w:tr w:rsidR="007B70B0" w:rsidRPr="002B3272" w14:paraId="6EA95461" w14:textId="77777777" w:rsidTr="002B3272">
        <w:trPr>
          <w:trHeight w:val="29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C5A17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Lp.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8F8F4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Nr inwentarzowy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35EE3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Obiekt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C17C8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Typ dokumentu</w:t>
            </w:r>
          </w:p>
        </w:tc>
      </w:tr>
      <w:tr w:rsidR="002B3272" w:rsidRPr="002B3272" w14:paraId="7EDC64D9" w14:textId="77777777" w:rsidTr="002B3272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70FD6" w14:textId="77777777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775A9" w14:textId="3111F92F" w:rsidR="002B3272" w:rsidRPr="002B3272" w:rsidRDefault="00EA7333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12864478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9A40B" w14:textId="10913795" w:rsidR="002B3272" w:rsidRPr="002B3272" w:rsidRDefault="003B5BF4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Rozbiórka wież stalowych W1 i W3 zlokalizowanych na terenie starego nabrzeża Grupy Lotos w Gdańsku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7170F" w14:textId="005AB44D" w:rsidR="002B3272" w:rsidRPr="002B3272" w:rsidRDefault="002B3272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 xml:space="preserve">Pozwolenie na rozbiórkę – Decyzja nr </w:t>
            </w:r>
            <w:r w:rsidR="00661D29">
              <w:rPr>
                <w:rFonts w:ascii="Arial" w:hAnsi="Arial" w:cs="Arial"/>
                <w:color w:val="FF0000"/>
                <w:sz w:val="16"/>
                <w:szCs w:val="16"/>
              </w:rPr>
              <w:t xml:space="preserve">2Rz/2026/DT </w:t>
            </w:r>
            <w:r w:rsidRPr="002B3272">
              <w:rPr>
                <w:rFonts w:ascii="Arial" w:hAnsi="Arial" w:cs="Arial"/>
                <w:color w:val="FF0000"/>
                <w:sz w:val="16"/>
                <w:szCs w:val="16"/>
              </w:rPr>
              <w:t xml:space="preserve">z dn. </w:t>
            </w:r>
            <w:r w:rsidR="00661D29">
              <w:rPr>
                <w:rFonts w:ascii="Arial" w:hAnsi="Arial" w:cs="Arial"/>
                <w:color w:val="FF0000"/>
                <w:sz w:val="16"/>
                <w:szCs w:val="16"/>
              </w:rPr>
              <w:t>14.04.2026 r.</w:t>
            </w:r>
          </w:p>
        </w:tc>
      </w:tr>
    </w:tbl>
    <w:p w14:paraId="6467AA7C" w14:textId="77777777" w:rsidR="00AF728C" w:rsidRPr="00B83EBD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780432E8" w14:textId="77777777" w:rsidR="008963AF" w:rsidRPr="00F37F29" w:rsidRDefault="008963AF" w:rsidP="008963AF">
      <w:pPr>
        <w:numPr>
          <w:ilvl w:val="0"/>
          <w:numId w:val="42"/>
        </w:numPr>
        <w:spacing w:after="200"/>
        <w:ind w:left="426" w:hanging="426"/>
        <w:contextualSpacing/>
        <w:rPr>
          <w:rFonts w:ascii="Arial" w:hAnsi="Arial" w:cs="Arial"/>
          <w:sz w:val="20"/>
          <w:szCs w:val="20"/>
        </w:rPr>
      </w:pPr>
      <w:r w:rsidRPr="00F37F29">
        <w:rPr>
          <w:rFonts w:ascii="Arial" w:hAnsi="Arial" w:cs="Arial"/>
          <w:sz w:val="20"/>
          <w:szCs w:val="20"/>
          <w:u w:val="single"/>
        </w:rPr>
        <w:t>Opis prac koniecznych do wykonania:</w:t>
      </w:r>
    </w:p>
    <w:p w14:paraId="5421E2A5" w14:textId="77777777" w:rsidR="008963AF" w:rsidRDefault="008963AF" w:rsidP="008963AF">
      <w:pPr>
        <w:jc w:val="both"/>
        <w:rPr>
          <w:rFonts w:ascii="Arial" w:hAnsi="Arial" w:cs="Arial"/>
          <w:strike/>
          <w:sz w:val="20"/>
          <w:szCs w:val="20"/>
        </w:rPr>
      </w:pPr>
    </w:p>
    <w:p w14:paraId="3300B13A" w14:textId="69F22B82" w:rsidR="008963AF" w:rsidRDefault="008963AF" w:rsidP="006B08FB">
      <w:pPr>
        <w:ind w:right="-284"/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Kompleksowa </w:t>
      </w:r>
      <w:r w:rsidR="00661D29">
        <w:rPr>
          <w:rFonts w:ascii="Arial" w:hAnsi="Arial" w:cs="Arial"/>
          <w:sz w:val="20"/>
          <w:szCs w:val="20"/>
        </w:rPr>
        <w:t xml:space="preserve">rozbiórka 2 wież stalowych stojących oraz utylizacja 1 wieży leżącej na terenie starego nabrzeża Grupy </w:t>
      </w:r>
      <w:r w:rsidR="006C1BE8">
        <w:rPr>
          <w:rFonts w:ascii="Arial" w:hAnsi="Arial" w:cs="Arial"/>
          <w:sz w:val="20"/>
          <w:szCs w:val="20"/>
        </w:rPr>
        <w:t>Lotos</w:t>
      </w:r>
      <w:r w:rsidR="00661D29">
        <w:rPr>
          <w:rFonts w:ascii="Arial" w:hAnsi="Arial" w:cs="Arial"/>
          <w:sz w:val="20"/>
          <w:szCs w:val="20"/>
        </w:rPr>
        <w:t xml:space="preserve"> w Gdańsku,</w:t>
      </w:r>
      <w:r w:rsidRPr="00D021F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wymienionych we wniosku </w:t>
      </w:r>
      <w:r w:rsidRPr="00D021FE">
        <w:rPr>
          <w:rFonts w:ascii="Arial" w:hAnsi="Arial" w:cs="Arial"/>
          <w:sz w:val="20"/>
          <w:szCs w:val="20"/>
        </w:rPr>
        <w:t>w tym w</w:t>
      </w:r>
      <w:r w:rsidR="006B08FB">
        <w:rPr>
          <w:rFonts w:ascii="Arial" w:hAnsi="Arial" w:cs="Arial"/>
          <w:sz w:val="20"/>
          <w:szCs w:val="20"/>
        </w:rPr>
        <w:t> </w:t>
      </w:r>
      <w:r w:rsidRPr="00D021FE">
        <w:rPr>
          <w:rFonts w:ascii="Arial" w:hAnsi="Arial" w:cs="Arial"/>
          <w:sz w:val="20"/>
          <w:szCs w:val="20"/>
        </w:rPr>
        <w:t xml:space="preserve">szczególności: </w:t>
      </w:r>
    </w:p>
    <w:p w14:paraId="3C9BDD61" w14:textId="77777777" w:rsidR="008963AF" w:rsidRPr="008E6482" w:rsidRDefault="008963AF" w:rsidP="008963AF">
      <w:pPr>
        <w:rPr>
          <w:rFonts w:ascii="Arial" w:hAnsi="Arial" w:cs="Arial"/>
          <w:color w:val="FF0000"/>
          <w:sz w:val="20"/>
          <w:szCs w:val="20"/>
        </w:rPr>
      </w:pPr>
    </w:p>
    <w:p w14:paraId="4288ADE0" w14:textId="4B28CEE1" w:rsidR="008963AF" w:rsidRPr="00870305" w:rsidRDefault="008963AF" w:rsidP="00661D29">
      <w:pPr>
        <w:ind w:left="426" w:hanging="426"/>
        <w:jc w:val="both"/>
        <w:rPr>
          <w:rFonts w:ascii="Arial" w:hAnsi="Arial" w:cs="Arial"/>
          <w:sz w:val="20"/>
          <w:szCs w:val="20"/>
        </w:rPr>
      </w:pPr>
      <w:r w:rsidRPr="00870305">
        <w:rPr>
          <w:rFonts w:ascii="Arial" w:hAnsi="Arial" w:cs="Arial"/>
          <w:sz w:val="20"/>
          <w:szCs w:val="20"/>
        </w:rPr>
        <w:t xml:space="preserve">2.1. </w:t>
      </w:r>
      <w:r w:rsidR="00661D29" w:rsidRPr="00661D29">
        <w:rPr>
          <w:rFonts w:ascii="Arial" w:hAnsi="Arial" w:cs="Arial"/>
          <w:sz w:val="20"/>
          <w:szCs w:val="20"/>
        </w:rPr>
        <w:t>Trwałe odłączenia budowli od instalacji elektrycznej (skrzynka dostępowa) – w zgodności z obowiązującymi przepisami prawa i zasad bezpieczeństwa</w:t>
      </w:r>
      <w:r w:rsidRPr="00870305">
        <w:rPr>
          <w:rFonts w:ascii="Arial" w:hAnsi="Arial" w:cs="Arial"/>
          <w:sz w:val="20"/>
          <w:szCs w:val="20"/>
        </w:rPr>
        <w:t>.</w:t>
      </w:r>
    </w:p>
    <w:p w14:paraId="108349D6" w14:textId="77777777" w:rsidR="00384377" w:rsidRDefault="00384377" w:rsidP="008963AF">
      <w:pPr>
        <w:ind w:left="426" w:hanging="426"/>
        <w:rPr>
          <w:rFonts w:ascii="Arial" w:hAnsi="Arial" w:cs="Arial"/>
          <w:sz w:val="20"/>
          <w:szCs w:val="20"/>
        </w:rPr>
      </w:pPr>
    </w:p>
    <w:p w14:paraId="3194554C" w14:textId="46592CD3" w:rsidR="00661D29" w:rsidRPr="00661D29" w:rsidRDefault="008963AF" w:rsidP="00661D29">
      <w:pPr>
        <w:ind w:left="709" w:hanging="709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2.2. </w:t>
      </w:r>
      <w:r w:rsidRPr="00D43F39">
        <w:rPr>
          <w:rFonts w:ascii="Arial" w:hAnsi="Arial" w:cs="Arial"/>
          <w:sz w:val="20"/>
          <w:szCs w:val="20"/>
        </w:rPr>
        <w:t>Wykonanie fizycznej rozbiórki budowli</w:t>
      </w:r>
      <w:r w:rsidR="00661D29">
        <w:rPr>
          <w:rFonts w:ascii="Arial" w:hAnsi="Arial" w:cs="Arial"/>
          <w:sz w:val="20"/>
          <w:szCs w:val="20"/>
        </w:rPr>
        <w:t xml:space="preserve"> :</w:t>
      </w:r>
      <w:r w:rsidR="00661D29" w:rsidRPr="00661D29">
        <w:rPr>
          <w:rFonts w:ascii="Arial" w:hAnsi="Arial" w:cs="Arial"/>
          <w:color w:val="000000"/>
          <w:sz w:val="20"/>
          <w:szCs w:val="20"/>
        </w:rPr>
        <w:t xml:space="preserve"> </w:t>
      </w:r>
      <w:r w:rsidR="00661D29" w:rsidRPr="00661D29">
        <w:rPr>
          <w:rFonts w:ascii="Arial" w:hAnsi="Arial" w:cs="Arial"/>
          <w:sz w:val="20"/>
          <w:szCs w:val="20"/>
        </w:rPr>
        <w:t xml:space="preserve">2 wież stojących na nabrzeżu oraz rozbiórka leżącej w granicach działki wieży, w tym: </w:t>
      </w:r>
    </w:p>
    <w:p w14:paraId="229904C0" w14:textId="77777777" w:rsidR="00661D29" w:rsidRPr="00661D29" w:rsidRDefault="00661D29" w:rsidP="00661D29">
      <w:pPr>
        <w:ind w:left="709" w:hanging="709"/>
        <w:rPr>
          <w:rFonts w:ascii="Arial" w:hAnsi="Arial" w:cs="Arial"/>
          <w:sz w:val="20"/>
          <w:szCs w:val="20"/>
        </w:rPr>
      </w:pPr>
      <w:r w:rsidRPr="00661D29">
        <w:rPr>
          <w:rFonts w:ascii="Arial" w:hAnsi="Arial" w:cs="Arial"/>
          <w:sz w:val="20"/>
          <w:szCs w:val="20"/>
        </w:rPr>
        <w:t xml:space="preserve">- rozbiórka konstrukcji do poziomu terenu, </w:t>
      </w:r>
    </w:p>
    <w:p w14:paraId="6357FFCE" w14:textId="77777777" w:rsidR="00661D29" w:rsidRPr="00661D29" w:rsidRDefault="00661D29" w:rsidP="00661D29">
      <w:pPr>
        <w:ind w:left="709" w:hanging="709"/>
        <w:rPr>
          <w:rFonts w:ascii="Arial" w:hAnsi="Arial" w:cs="Arial"/>
          <w:sz w:val="20"/>
          <w:szCs w:val="20"/>
        </w:rPr>
      </w:pPr>
      <w:r w:rsidRPr="00661D29">
        <w:rPr>
          <w:rFonts w:ascii="Arial" w:hAnsi="Arial" w:cs="Arial"/>
          <w:sz w:val="20"/>
          <w:szCs w:val="20"/>
        </w:rPr>
        <w:t xml:space="preserve">- rozbiórka warstw posadzkowych, do poziomu terenu, </w:t>
      </w:r>
    </w:p>
    <w:p w14:paraId="41FD7BAB" w14:textId="77777777" w:rsidR="00661D29" w:rsidRPr="00661D29" w:rsidRDefault="00661D29" w:rsidP="00661D29">
      <w:pPr>
        <w:ind w:left="709" w:hanging="709"/>
        <w:rPr>
          <w:rFonts w:ascii="Arial" w:hAnsi="Arial" w:cs="Arial"/>
          <w:sz w:val="20"/>
          <w:szCs w:val="20"/>
        </w:rPr>
      </w:pPr>
      <w:r w:rsidRPr="00661D29">
        <w:rPr>
          <w:rFonts w:ascii="Arial" w:hAnsi="Arial" w:cs="Arial"/>
          <w:sz w:val="20"/>
          <w:szCs w:val="20"/>
        </w:rPr>
        <w:t xml:space="preserve">- uporządkowanie terenu z pozostałości po przeprowadzonych pracach, </w:t>
      </w:r>
    </w:p>
    <w:p w14:paraId="17B459F5" w14:textId="347E364C" w:rsidR="008963AF" w:rsidRDefault="00661D29" w:rsidP="00661D29">
      <w:pPr>
        <w:ind w:left="709" w:hanging="709"/>
        <w:rPr>
          <w:rFonts w:ascii="Arial" w:hAnsi="Arial" w:cs="Arial"/>
          <w:sz w:val="20"/>
          <w:szCs w:val="20"/>
        </w:rPr>
      </w:pPr>
      <w:r w:rsidRPr="00661D29">
        <w:rPr>
          <w:rFonts w:ascii="Arial" w:hAnsi="Arial" w:cs="Arial"/>
          <w:sz w:val="20"/>
          <w:szCs w:val="20"/>
        </w:rPr>
        <w:t>- wyrównanie i zasypanie poziomu terenu wokół wyburzanej budowli</w:t>
      </w:r>
    </w:p>
    <w:p w14:paraId="0BA56DFC" w14:textId="77777777" w:rsidR="00870305" w:rsidRDefault="00870305" w:rsidP="009B1E53">
      <w:pPr>
        <w:ind w:left="284" w:hanging="284"/>
        <w:jc w:val="both"/>
        <w:rPr>
          <w:rFonts w:ascii="Arial" w:hAnsi="Arial" w:cs="Arial"/>
          <w:sz w:val="20"/>
          <w:szCs w:val="20"/>
          <w:u w:val="single"/>
        </w:rPr>
      </w:pPr>
    </w:p>
    <w:p w14:paraId="169EA2DE" w14:textId="77777777" w:rsidR="00870305" w:rsidRDefault="00870305" w:rsidP="008963AF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5C40CD9" w14:textId="64792573" w:rsidR="008963AF" w:rsidRPr="008A1D1C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>3. Odpady</w:t>
      </w:r>
    </w:p>
    <w:p w14:paraId="0D2DC936" w14:textId="3349ED18" w:rsidR="008963AF" w:rsidRPr="008A1D1C" w:rsidRDefault="008963AF" w:rsidP="00CD17B2">
      <w:pPr>
        <w:tabs>
          <w:tab w:val="left" w:pos="142"/>
        </w:tabs>
        <w:ind w:left="142" w:right="-284" w:hanging="142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 xml:space="preserve">- segregacja i utylizacja odpadów, w tym odpadów niebezpiecznych powstających w procesie </w:t>
      </w:r>
      <w:r w:rsidR="006B08FB">
        <w:rPr>
          <w:rFonts w:ascii="Arial" w:hAnsi="Arial" w:cs="Arial"/>
          <w:sz w:val="20"/>
          <w:szCs w:val="20"/>
        </w:rPr>
        <w:t xml:space="preserve">  </w:t>
      </w:r>
      <w:r w:rsidRPr="008A1D1C">
        <w:rPr>
          <w:rFonts w:ascii="Arial" w:hAnsi="Arial" w:cs="Arial"/>
          <w:sz w:val="20"/>
          <w:szCs w:val="20"/>
        </w:rPr>
        <w:t xml:space="preserve">rozbiórki /świetlówki, </w:t>
      </w:r>
      <w:r w:rsidR="00896C6B">
        <w:rPr>
          <w:rFonts w:ascii="Arial" w:hAnsi="Arial" w:cs="Arial"/>
          <w:sz w:val="20"/>
          <w:szCs w:val="20"/>
        </w:rPr>
        <w:t xml:space="preserve">świetlik z poliwęglany, </w:t>
      </w:r>
      <w:r w:rsidRPr="008A1D1C">
        <w:rPr>
          <w:rFonts w:ascii="Arial" w:hAnsi="Arial" w:cs="Arial"/>
          <w:sz w:val="20"/>
          <w:szCs w:val="20"/>
        </w:rPr>
        <w:t xml:space="preserve">wyroby PCV, papa, </w:t>
      </w:r>
      <w:r w:rsidRPr="00904AB7">
        <w:rPr>
          <w:rFonts w:ascii="Arial" w:hAnsi="Arial" w:cs="Arial"/>
          <w:sz w:val="20"/>
          <w:szCs w:val="20"/>
        </w:rPr>
        <w:t>eternit,</w:t>
      </w:r>
      <w:r w:rsidRPr="008A1D1C">
        <w:rPr>
          <w:rFonts w:ascii="Arial" w:hAnsi="Arial" w:cs="Arial"/>
          <w:sz w:val="20"/>
          <w:szCs w:val="20"/>
        </w:rPr>
        <w:t xml:space="preserve"> inne odpady budowlane,</w:t>
      </w:r>
      <w:r>
        <w:rPr>
          <w:rFonts w:ascii="Arial" w:hAnsi="Arial" w:cs="Arial"/>
          <w:sz w:val="20"/>
          <w:szCs w:val="20"/>
        </w:rPr>
        <w:t xml:space="preserve"> itp./ - zgodnie z</w:t>
      </w:r>
      <w:r w:rsidR="00CD17B2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 xml:space="preserve">wymogami </w:t>
      </w:r>
      <w:r w:rsidRPr="008A1D1C">
        <w:rPr>
          <w:rFonts w:ascii="Arial" w:hAnsi="Arial" w:cs="Arial"/>
          <w:sz w:val="20"/>
          <w:szCs w:val="20"/>
        </w:rPr>
        <w:t>gospodarki odpadami oraz przekazanie do utylizacji koncesjonowanemu odbiorcy,</w:t>
      </w:r>
    </w:p>
    <w:p w14:paraId="308CD111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</w:p>
    <w:p w14:paraId="253D58B6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4. Złom porozbiórkowy </w:t>
      </w:r>
    </w:p>
    <w:p w14:paraId="3D81084C" w14:textId="0A23C71D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złom porozbiórkowy p</w:t>
      </w:r>
      <w:r>
        <w:rPr>
          <w:rFonts w:ascii="Arial" w:hAnsi="Arial" w:cs="Arial"/>
          <w:sz w:val="20"/>
          <w:szCs w:val="20"/>
        </w:rPr>
        <w:t>ozostaje własnością Zlecającego,</w:t>
      </w:r>
    </w:p>
    <w:p w14:paraId="1A281EB5" w14:textId="6B2169C0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 xml:space="preserve">segregacja i uporządkowanie złomu porozbiórkowego /miejsce składu w uzgodnieniu 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>ze</w:t>
      </w:r>
      <w:r w:rsidR="00CD17B2">
        <w:rPr>
          <w:rFonts w:ascii="Arial" w:hAnsi="Arial" w:cs="Arial"/>
          <w:sz w:val="20"/>
          <w:szCs w:val="20"/>
        </w:rPr>
        <w:t> </w:t>
      </w:r>
      <w:r w:rsidRPr="008A1D1C">
        <w:rPr>
          <w:rFonts w:ascii="Arial" w:hAnsi="Arial" w:cs="Arial"/>
          <w:sz w:val="20"/>
          <w:szCs w:val="20"/>
        </w:rPr>
        <w:t>Zlecającym</w:t>
      </w:r>
      <w:r>
        <w:rPr>
          <w:rFonts w:ascii="Arial" w:hAnsi="Arial" w:cs="Arial"/>
          <w:sz w:val="20"/>
          <w:szCs w:val="20"/>
        </w:rPr>
        <w:t>/,</w:t>
      </w:r>
    </w:p>
    <w:p w14:paraId="102ECA17" w14:textId="199A6A7F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8A1D1C">
        <w:rPr>
          <w:rFonts w:ascii="Arial" w:hAnsi="Arial" w:cs="Arial"/>
          <w:sz w:val="20"/>
          <w:szCs w:val="20"/>
        </w:rPr>
        <w:t>cięcie złomu na wymiary transportowe</w:t>
      </w:r>
      <w:r>
        <w:rPr>
          <w:rFonts w:ascii="Arial" w:hAnsi="Arial" w:cs="Arial"/>
          <w:sz w:val="20"/>
          <w:szCs w:val="20"/>
        </w:rPr>
        <w:t xml:space="preserve"> – w zakresie zlecenia</w:t>
      </w:r>
      <w:r w:rsidRPr="008A1D1C">
        <w:rPr>
          <w:rFonts w:ascii="Arial" w:hAnsi="Arial" w:cs="Arial"/>
          <w:sz w:val="20"/>
          <w:szCs w:val="20"/>
        </w:rPr>
        <w:t xml:space="preserve">. </w:t>
      </w:r>
    </w:p>
    <w:p w14:paraId="6E0BA101" w14:textId="77777777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</w:p>
    <w:p w14:paraId="4F2C9C99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5. Drzewostan </w:t>
      </w:r>
      <w:r>
        <w:rPr>
          <w:rFonts w:ascii="Arial" w:hAnsi="Arial" w:cs="Arial"/>
          <w:sz w:val="20"/>
          <w:szCs w:val="20"/>
          <w:u w:val="single"/>
        </w:rPr>
        <w:t>i tereny zielone</w:t>
      </w:r>
    </w:p>
    <w:p w14:paraId="43434EA2" w14:textId="7D42256D" w:rsidR="008963AF" w:rsidRPr="008A1D1C" w:rsidRDefault="008963AF" w:rsidP="00661D29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D226B2">
        <w:rPr>
          <w:rFonts w:ascii="Arial" w:hAnsi="Arial" w:cs="Arial"/>
          <w:sz w:val="20"/>
          <w:szCs w:val="20"/>
        </w:rPr>
        <w:t xml:space="preserve">- </w:t>
      </w:r>
      <w:r w:rsidR="00661D29">
        <w:rPr>
          <w:rFonts w:ascii="Arial" w:hAnsi="Arial" w:cs="Arial"/>
          <w:sz w:val="20"/>
          <w:szCs w:val="20"/>
        </w:rPr>
        <w:t>nie dotyczy</w:t>
      </w:r>
    </w:p>
    <w:p w14:paraId="082C6683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</w:p>
    <w:p w14:paraId="2A6551E9" w14:textId="77777777" w:rsidR="008963AF" w:rsidRPr="00C928A0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6. </w:t>
      </w:r>
      <w:r w:rsidRPr="00C928A0">
        <w:rPr>
          <w:rFonts w:ascii="Arial" w:hAnsi="Arial" w:cs="Arial"/>
          <w:sz w:val="20"/>
          <w:szCs w:val="20"/>
          <w:u w:val="single"/>
        </w:rPr>
        <w:t xml:space="preserve">Zakres prac do wykonania po zakończeniu </w:t>
      </w:r>
      <w:r>
        <w:rPr>
          <w:rFonts w:ascii="Arial" w:hAnsi="Arial" w:cs="Arial"/>
          <w:sz w:val="20"/>
          <w:szCs w:val="20"/>
          <w:u w:val="single"/>
        </w:rPr>
        <w:t>rozbiór</w:t>
      </w:r>
      <w:r w:rsidRPr="00C928A0">
        <w:rPr>
          <w:rFonts w:ascii="Arial" w:hAnsi="Arial" w:cs="Arial"/>
          <w:sz w:val="20"/>
          <w:szCs w:val="20"/>
          <w:u w:val="single"/>
        </w:rPr>
        <w:t>ki</w:t>
      </w:r>
    </w:p>
    <w:p w14:paraId="0C041277" w14:textId="62D228DA" w:rsidR="008963AF" w:rsidRPr="008F4BEB" w:rsidRDefault="00CD17B2" w:rsidP="008F4BEB">
      <w:pPr>
        <w:tabs>
          <w:tab w:val="left" w:pos="284"/>
        </w:tabs>
        <w:ind w:left="142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8963AF" w:rsidRPr="008F4BEB">
        <w:rPr>
          <w:rFonts w:ascii="Arial" w:hAnsi="Arial" w:cs="Arial"/>
          <w:sz w:val="20"/>
          <w:szCs w:val="20"/>
        </w:rPr>
        <w:t>uporządkowanie terenu z pozostałości po przeprowadzonych pracach /wszelkie powstałe odpady/,</w:t>
      </w:r>
    </w:p>
    <w:p w14:paraId="1A7CA18A" w14:textId="44344AAF" w:rsidR="008963AF" w:rsidRPr="008F4BEB" w:rsidRDefault="008963AF" w:rsidP="00661D29">
      <w:pPr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 wyrównanie i zasypanie poziomu terenu po rozebranych obiektach,</w:t>
      </w:r>
    </w:p>
    <w:p w14:paraId="584EE31B" w14:textId="5925D63E" w:rsidR="008963AF" w:rsidRPr="008F4BEB" w:rsidRDefault="008963AF" w:rsidP="008F4BEB">
      <w:pPr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aktualizacja zasobów geodezyjnych</w:t>
      </w:r>
      <w:r w:rsidR="008F4BEB">
        <w:rPr>
          <w:rFonts w:ascii="Arial" w:hAnsi="Arial" w:cs="Arial"/>
          <w:sz w:val="20"/>
          <w:szCs w:val="20"/>
        </w:rPr>
        <w:t>.</w:t>
      </w:r>
    </w:p>
    <w:p w14:paraId="656B716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57F7096" w14:textId="77777777" w:rsidR="00570FA1" w:rsidRDefault="00570FA1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245B1C4E" w14:textId="77777777" w:rsidR="00570FA1" w:rsidRDefault="00570FA1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5EA5A27" w14:textId="050ED056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305A05">
        <w:rPr>
          <w:rFonts w:ascii="Arial" w:hAnsi="Arial" w:cs="Arial"/>
          <w:b/>
          <w:sz w:val="20"/>
          <w:szCs w:val="20"/>
          <w:u w:val="single"/>
        </w:rPr>
        <w:t>Szczegółowy op</w:t>
      </w:r>
      <w:r w:rsidR="00C61FD5">
        <w:rPr>
          <w:rFonts w:ascii="Arial" w:hAnsi="Arial" w:cs="Arial"/>
          <w:b/>
          <w:sz w:val="20"/>
          <w:szCs w:val="20"/>
          <w:u w:val="single"/>
        </w:rPr>
        <w:t xml:space="preserve">is </w:t>
      </w:r>
      <w:r w:rsidRPr="00305A05">
        <w:rPr>
          <w:rFonts w:ascii="Arial" w:hAnsi="Arial" w:cs="Arial"/>
          <w:b/>
          <w:sz w:val="20"/>
          <w:szCs w:val="20"/>
          <w:u w:val="single"/>
        </w:rPr>
        <w:t xml:space="preserve">budowli  </w:t>
      </w:r>
    </w:p>
    <w:p w14:paraId="6A916CEC" w14:textId="77777777" w:rsidR="00085176" w:rsidRPr="00EE7A8F" w:rsidRDefault="00085176" w:rsidP="00085176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20CB4C76" w14:textId="77777777" w:rsidR="00661D29" w:rsidRDefault="00661D29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80C8302" w14:textId="3317E123" w:rsidR="00CB4681" w:rsidRDefault="00CB4681" w:rsidP="00C61FD5">
      <w:pPr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E7A8F">
        <w:rPr>
          <w:rFonts w:ascii="Arial" w:hAnsi="Arial" w:cs="Arial"/>
          <w:b/>
          <w:sz w:val="20"/>
          <w:szCs w:val="20"/>
          <w:u w:val="single"/>
        </w:rPr>
        <w:t xml:space="preserve">OPIS i PARAMETRY BUDOWLI </w:t>
      </w:r>
      <w:r w:rsidR="00C61FD5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Pr="00EE7A8F">
        <w:rPr>
          <w:rFonts w:ascii="Arial" w:hAnsi="Arial" w:cs="Arial"/>
          <w:b/>
          <w:sz w:val="20"/>
          <w:szCs w:val="20"/>
          <w:u w:val="single"/>
        </w:rPr>
        <w:t>PODLEGAJĄCYCH ROZBIÓRCE</w:t>
      </w:r>
    </w:p>
    <w:p w14:paraId="430AC56F" w14:textId="77777777" w:rsidR="00A66593" w:rsidRPr="00FC43DB" w:rsidRDefault="00A66593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CA02962" w14:textId="56ABE536" w:rsidR="008F4BEB" w:rsidRDefault="00C61FD5" w:rsidP="008F4BEB">
      <w:pPr>
        <w:pStyle w:val="Akapitzlist"/>
        <w:numPr>
          <w:ilvl w:val="0"/>
          <w:numId w:val="45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Budowla W 1 </w:t>
      </w:r>
      <w:r w:rsidR="008F4BEB" w:rsidRPr="008F4BEB">
        <w:rPr>
          <w:rFonts w:ascii="Arial" w:hAnsi="Arial" w:cs="Arial"/>
          <w:sz w:val="20"/>
          <w:szCs w:val="20"/>
        </w:rPr>
        <w:t xml:space="preserve">nr inwentarzowy </w:t>
      </w:r>
      <w:r>
        <w:rPr>
          <w:rFonts w:ascii="Arial" w:hAnsi="Arial" w:cs="Arial"/>
          <w:sz w:val="20"/>
          <w:szCs w:val="20"/>
        </w:rPr>
        <w:t>1286478</w:t>
      </w:r>
      <w:r w:rsidR="008F4BEB" w:rsidRPr="008F4BEB">
        <w:rPr>
          <w:rFonts w:ascii="Arial" w:hAnsi="Arial" w:cs="Arial"/>
          <w:sz w:val="20"/>
          <w:szCs w:val="20"/>
        </w:rPr>
        <w:t xml:space="preserve">, działka </w:t>
      </w:r>
      <w:r>
        <w:rPr>
          <w:rFonts w:ascii="Arial" w:hAnsi="Arial" w:cs="Arial"/>
          <w:sz w:val="20"/>
          <w:szCs w:val="20"/>
        </w:rPr>
        <w:t xml:space="preserve"> 167/5</w:t>
      </w:r>
    </w:p>
    <w:p w14:paraId="3F7180EB" w14:textId="1D97E535" w:rsidR="00C61FD5" w:rsidRDefault="00C61FD5" w:rsidP="00C61FD5">
      <w:pPr>
        <w:pStyle w:val="Akapitzlist"/>
        <w:numPr>
          <w:ilvl w:val="0"/>
          <w:numId w:val="45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Budowla W3 </w:t>
      </w:r>
      <w:r w:rsidRPr="008F4BEB">
        <w:rPr>
          <w:rFonts w:ascii="Arial" w:hAnsi="Arial" w:cs="Arial"/>
          <w:sz w:val="20"/>
          <w:szCs w:val="20"/>
        </w:rPr>
        <w:t xml:space="preserve">nr inwentarzowy </w:t>
      </w:r>
      <w:r>
        <w:rPr>
          <w:rFonts w:ascii="Arial" w:hAnsi="Arial" w:cs="Arial"/>
          <w:sz w:val="20"/>
          <w:szCs w:val="20"/>
        </w:rPr>
        <w:t>1286478</w:t>
      </w:r>
      <w:r w:rsidRPr="008F4BEB">
        <w:rPr>
          <w:rFonts w:ascii="Arial" w:hAnsi="Arial" w:cs="Arial"/>
          <w:sz w:val="20"/>
          <w:szCs w:val="20"/>
        </w:rPr>
        <w:t xml:space="preserve">, działka </w:t>
      </w:r>
      <w:r>
        <w:rPr>
          <w:rFonts w:ascii="Arial" w:hAnsi="Arial" w:cs="Arial"/>
          <w:sz w:val="20"/>
          <w:szCs w:val="20"/>
        </w:rPr>
        <w:t xml:space="preserve"> 75/83</w:t>
      </w:r>
    </w:p>
    <w:p w14:paraId="60D4E528" w14:textId="006BA093" w:rsidR="00C61FD5" w:rsidRPr="008F4BEB" w:rsidRDefault="00C61FD5" w:rsidP="00C61FD5">
      <w:pPr>
        <w:pStyle w:val="Akapitzlist"/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1CB78673" w14:textId="77777777" w:rsidR="001E7595" w:rsidRDefault="001E7595" w:rsidP="005D646A">
      <w:pPr>
        <w:jc w:val="both"/>
        <w:rPr>
          <w:rFonts w:ascii="Arial" w:hAnsi="Arial" w:cs="Arial"/>
          <w:b/>
          <w:sz w:val="18"/>
          <w:szCs w:val="18"/>
        </w:rPr>
      </w:pPr>
    </w:p>
    <w:p w14:paraId="6E4C1CB8" w14:textId="40F54727" w:rsidR="00131064" w:rsidRDefault="001E7595" w:rsidP="005D646A">
      <w:pPr>
        <w:jc w:val="both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lastRenderedPageBreak/>
        <w:t>O</w:t>
      </w:r>
      <w:r w:rsidR="005D646A" w:rsidRPr="005D646A">
        <w:rPr>
          <w:rFonts w:ascii="Arial" w:hAnsi="Arial" w:cs="Arial"/>
          <w:b/>
          <w:sz w:val="18"/>
          <w:szCs w:val="18"/>
        </w:rPr>
        <w:t>gólna charakterystyka</w:t>
      </w:r>
    </w:p>
    <w:p w14:paraId="6E564BAA" w14:textId="77777777" w:rsidR="001E7595" w:rsidRDefault="001E7595" w:rsidP="005D646A">
      <w:pPr>
        <w:jc w:val="both"/>
        <w:rPr>
          <w:rFonts w:ascii="Arial" w:hAnsi="Arial" w:cs="Arial"/>
          <w:b/>
          <w:sz w:val="18"/>
          <w:szCs w:val="18"/>
        </w:rPr>
      </w:pPr>
    </w:p>
    <w:p w14:paraId="009048FB" w14:textId="251D73C8" w:rsidR="00C61FD5" w:rsidRPr="00C61FD5" w:rsidRDefault="00C61FD5" w:rsidP="00C61FD5">
      <w:pPr>
        <w:jc w:val="both"/>
        <w:rPr>
          <w:rFonts w:ascii="Arial" w:hAnsi="Arial" w:cs="Arial"/>
          <w:bCs/>
          <w:sz w:val="18"/>
          <w:szCs w:val="18"/>
        </w:rPr>
      </w:pPr>
      <w:r w:rsidRPr="00C61FD5">
        <w:rPr>
          <w:rFonts w:ascii="Arial" w:hAnsi="Arial" w:cs="Arial"/>
          <w:bCs/>
          <w:sz w:val="18"/>
          <w:szCs w:val="18"/>
        </w:rPr>
        <w:t>Wieża stalowa</w:t>
      </w:r>
      <w:r>
        <w:rPr>
          <w:rFonts w:ascii="Arial" w:hAnsi="Arial" w:cs="Arial"/>
          <w:bCs/>
          <w:sz w:val="18"/>
          <w:szCs w:val="18"/>
        </w:rPr>
        <w:t xml:space="preserve"> W 1 i W3 (obiekty bliźniacze)</w:t>
      </w:r>
      <w:r w:rsidRPr="00C61FD5">
        <w:rPr>
          <w:rFonts w:ascii="Arial" w:hAnsi="Arial" w:cs="Arial"/>
          <w:bCs/>
          <w:sz w:val="18"/>
          <w:szCs w:val="18"/>
        </w:rPr>
        <w:t>, będąca przedmiotem opracowania, jest przestrzenną</w:t>
      </w:r>
      <w:r>
        <w:rPr>
          <w:rFonts w:ascii="Arial" w:hAnsi="Arial" w:cs="Arial"/>
          <w:bCs/>
          <w:sz w:val="18"/>
          <w:szCs w:val="18"/>
        </w:rPr>
        <w:t xml:space="preserve">  </w:t>
      </w:r>
      <w:r w:rsidRPr="00C61FD5">
        <w:rPr>
          <w:rFonts w:ascii="Arial" w:hAnsi="Arial" w:cs="Arial"/>
          <w:bCs/>
          <w:sz w:val="18"/>
          <w:szCs w:val="18"/>
        </w:rPr>
        <w:t>konstrukcją kratową o wysokości całkowitej ok H=30 m. Konstrukcja na całej</w:t>
      </w:r>
      <w:r>
        <w:rPr>
          <w:rFonts w:ascii="Arial" w:hAnsi="Arial" w:cs="Arial"/>
          <w:bCs/>
          <w:sz w:val="18"/>
          <w:szCs w:val="18"/>
        </w:rPr>
        <w:t xml:space="preserve"> </w:t>
      </w:r>
      <w:r w:rsidRPr="00C61FD5">
        <w:rPr>
          <w:rFonts w:ascii="Arial" w:hAnsi="Arial" w:cs="Arial"/>
          <w:bCs/>
          <w:sz w:val="18"/>
          <w:szCs w:val="18"/>
        </w:rPr>
        <w:t>wysokości jest zbieżna. Przekrój poprzeczny stanowi kwadrat o boku 2,20 m</w:t>
      </w:r>
      <w:r>
        <w:rPr>
          <w:rFonts w:ascii="Arial" w:hAnsi="Arial" w:cs="Arial"/>
          <w:bCs/>
          <w:sz w:val="18"/>
          <w:szCs w:val="18"/>
        </w:rPr>
        <w:t xml:space="preserve"> </w:t>
      </w:r>
      <w:r w:rsidRPr="00C61FD5">
        <w:rPr>
          <w:rFonts w:ascii="Arial" w:hAnsi="Arial" w:cs="Arial"/>
          <w:bCs/>
          <w:sz w:val="18"/>
          <w:szCs w:val="18"/>
        </w:rPr>
        <w:t>u podstawy i 0,8 m na szczycie. Trzon wieży posadowiony w fundamencie</w:t>
      </w:r>
      <w:r>
        <w:rPr>
          <w:rFonts w:ascii="Arial" w:hAnsi="Arial" w:cs="Arial"/>
          <w:bCs/>
          <w:sz w:val="18"/>
          <w:szCs w:val="18"/>
        </w:rPr>
        <w:t xml:space="preserve"> </w:t>
      </w:r>
      <w:r w:rsidRPr="00C61FD5">
        <w:rPr>
          <w:rFonts w:ascii="Arial" w:hAnsi="Arial" w:cs="Arial"/>
          <w:bCs/>
          <w:sz w:val="18"/>
          <w:szCs w:val="18"/>
        </w:rPr>
        <w:t>żelbetowym (płyta fundamentowa).).</w:t>
      </w:r>
    </w:p>
    <w:p w14:paraId="78F6BED1" w14:textId="77777777" w:rsidR="00131064" w:rsidRPr="00C61FD5" w:rsidRDefault="00131064" w:rsidP="00C61FD5">
      <w:pPr>
        <w:jc w:val="both"/>
        <w:rPr>
          <w:rFonts w:ascii="Arial" w:hAnsi="Arial" w:cs="Arial"/>
          <w:bCs/>
          <w:sz w:val="18"/>
          <w:szCs w:val="18"/>
        </w:rPr>
      </w:pPr>
    </w:p>
    <w:p w14:paraId="4F470A8D" w14:textId="6B0A3442" w:rsidR="00A778B2" w:rsidRDefault="006126E1" w:rsidP="00510FCD">
      <w:p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  <w:r w:rsidR="00C61FD5" w:rsidRPr="00C61FD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7BC944C" wp14:editId="052E3C58">
            <wp:extent cx="5090615" cy="8450127"/>
            <wp:effectExtent l="0" t="0" r="0" b="8255"/>
            <wp:docPr id="3181172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726" cy="8466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 </w:t>
      </w:r>
      <w:r w:rsidR="00AD407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</w:p>
    <w:p w14:paraId="4C667F89" w14:textId="77777777" w:rsidR="00570FA1" w:rsidRDefault="00570FA1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</w:p>
    <w:p w14:paraId="5323AF23" w14:textId="77777777" w:rsidR="00570FA1" w:rsidRDefault="00570FA1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</w:p>
    <w:p w14:paraId="522B64DC" w14:textId="77777777" w:rsidR="00570FA1" w:rsidRDefault="00570FA1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</w:p>
    <w:p w14:paraId="22A49F3B" w14:textId="77777777" w:rsidR="000445C5" w:rsidRDefault="000445C5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</w:p>
    <w:p w14:paraId="0735FADD" w14:textId="77777777" w:rsidR="000445C5" w:rsidRDefault="000445C5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</w:p>
    <w:p w14:paraId="534664CD" w14:textId="77777777" w:rsidR="000445C5" w:rsidRDefault="000445C5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</w:p>
    <w:p w14:paraId="6880536C" w14:textId="79FDB449" w:rsidR="000445C5" w:rsidRDefault="000445C5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</w:p>
    <w:p w14:paraId="1BF1A357" w14:textId="54BC2B1E" w:rsidR="000445C5" w:rsidRDefault="000445C5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</w:p>
    <w:p w14:paraId="736CB257" w14:textId="7C1C265E" w:rsidR="0025289F" w:rsidRPr="005D646A" w:rsidRDefault="005D646A" w:rsidP="005C76F8">
      <w:pPr>
        <w:spacing w:line="360" w:lineRule="auto"/>
        <w:ind w:left="851" w:hanging="284"/>
        <w:rPr>
          <w:rFonts w:ascii="Arial" w:hAnsi="Arial" w:cs="Arial"/>
          <w:b/>
          <w:sz w:val="18"/>
          <w:szCs w:val="20"/>
        </w:rPr>
      </w:pPr>
      <w:r w:rsidRPr="005D646A">
        <w:rPr>
          <w:rFonts w:ascii="Arial" w:hAnsi="Arial" w:cs="Arial"/>
          <w:b/>
          <w:sz w:val="18"/>
          <w:szCs w:val="20"/>
        </w:rPr>
        <w:t>Zdjęcia stanu istniejącego</w:t>
      </w:r>
      <w:r w:rsidR="00570FA1">
        <w:rPr>
          <w:rFonts w:ascii="Arial" w:hAnsi="Arial" w:cs="Arial"/>
          <w:b/>
          <w:sz w:val="18"/>
          <w:szCs w:val="20"/>
        </w:rPr>
        <w:t>, pełna dokumentacja zdjęciowa w znajduje się w ekspertyzach stanu technicznego budowli.</w:t>
      </w:r>
    </w:p>
    <w:p w14:paraId="24F030FC" w14:textId="66194DFA" w:rsidR="00C22D91" w:rsidRDefault="00F10F34" w:rsidP="00B2753D">
      <w:pPr>
        <w:spacing w:line="360" w:lineRule="auto"/>
        <w:jc w:val="both"/>
        <w:rPr>
          <w:rFonts w:ascii="Arial" w:hAnsi="Arial" w:cs="Arial"/>
          <w:b/>
          <w:sz w:val="18"/>
          <w:szCs w:val="20"/>
        </w:rPr>
      </w:pPr>
      <w:r w:rsidRPr="00570FA1">
        <w:rPr>
          <w:rFonts w:ascii="Arial" w:hAnsi="Arial" w:cs="Arial"/>
          <w:noProof/>
          <w:color w:val="FF0000"/>
          <w:sz w:val="20"/>
          <w:szCs w:val="20"/>
        </w:rPr>
        <w:drawing>
          <wp:anchor distT="0" distB="0" distL="114300" distR="114300" simplePos="0" relativeHeight="252007424" behindDoc="0" locked="0" layoutInCell="1" allowOverlap="1" wp14:anchorId="74ABAFF3" wp14:editId="448CCA4F">
            <wp:simplePos x="0" y="0"/>
            <wp:positionH relativeFrom="margin">
              <wp:posOffset>149860</wp:posOffset>
            </wp:positionH>
            <wp:positionV relativeFrom="page">
              <wp:posOffset>3013710</wp:posOffset>
            </wp:positionV>
            <wp:extent cx="1969135" cy="1475740"/>
            <wp:effectExtent l="0" t="0" r="0" b="0"/>
            <wp:wrapSquare wrapText="bothSides"/>
            <wp:docPr id="115739032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CA3726" w14:textId="02DFB36E" w:rsidR="00C22D91" w:rsidRDefault="00F10F34" w:rsidP="00570FA1">
      <w:pPr>
        <w:spacing w:line="360" w:lineRule="auto"/>
        <w:ind w:left="284"/>
        <w:rPr>
          <w:rFonts w:ascii="Arial" w:hAnsi="Arial" w:cs="Arial"/>
          <w:color w:val="FF0000"/>
          <w:sz w:val="20"/>
          <w:szCs w:val="20"/>
        </w:rPr>
      </w:pPr>
      <w:r w:rsidRPr="00570FA1">
        <w:rPr>
          <w:rFonts w:ascii="Arial" w:hAnsi="Arial" w:cs="Arial"/>
          <w:noProof/>
          <w:color w:val="FF0000"/>
          <w:sz w:val="20"/>
          <w:szCs w:val="20"/>
        </w:rPr>
        <w:drawing>
          <wp:anchor distT="0" distB="0" distL="114300" distR="114300" simplePos="0" relativeHeight="252008448" behindDoc="0" locked="0" layoutInCell="1" allowOverlap="1" wp14:anchorId="02A13DF9" wp14:editId="5AF33503">
            <wp:simplePos x="0" y="0"/>
            <wp:positionH relativeFrom="margin">
              <wp:posOffset>-6966</wp:posOffset>
            </wp:positionH>
            <wp:positionV relativeFrom="margin">
              <wp:align>center</wp:align>
            </wp:positionV>
            <wp:extent cx="2109470" cy="1581150"/>
            <wp:effectExtent l="0" t="0" r="5080" b="0"/>
            <wp:wrapSquare wrapText="bothSides"/>
            <wp:docPr id="40364459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47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0FA1" w:rsidRPr="00570FA1">
        <w:rPr>
          <w:rFonts w:ascii="Arial" w:hAnsi="Arial" w:cs="Arial"/>
          <w:noProof/>
          <w:color w:val="FF0000"/>
          <w:sz w:val="20"/>
          <w:szCs w:val="20"/>
        </w:rPr>
        <w:drawing>
          <wp:anchor distT="0" distB="0" distL="114300" distR="114300" simplePos="0" relativeHeight="252006400" behindDoc="0" locked="0" layoutInCell="1" allowOverlap="1" wp14:anchorId="30480E8F" wp14:editId="0A41E283">
            <wp:simplePos x="0" y="0"/>
            <wp:positionH relativeFrom="column">
              <wp:posOffset>-6985</wp:posOffset>
            </wp:positionH>
            <wp:positionV relativeFrom="paragraph">
              <wp:posOffset>1555115</wp:posOffset>
            </wp:positionV>
            <wp:extent cx="1905000" cy="1427480"/>
            <wp:effectExtent l="228600" t="342900" r="190500" b="344170"/>
            <wp:wrapSquare wrapText="bothSides"/>
            <wp:docPr id="185557600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0FA1" w:rsidRPr="00570FA1">
        <w:rPr>
          <w:rFonts w:ascii="Arial" w:hAnsi="Arial" w:cs="Arial"/>
          <w:color w:val="FF0000"/>
          <w:sz w:val="20"/>
          <w:szCs w:val="20"/>
        </w:rPr>
        <w:t xml:space="preserve"> </w:t>
      </w:r>
      <w:r w:rsidR="00570FA1" w:rsidRPr="00570FA1">
        <w:rPr>
          <w:rFonts w:ascii="Arial" w:hAnsi="Arial" w:cs="Arial"/>
          <w:noProof/>
          <w:color w:val="FF0000"/>
          <w:sz w:val="20"/>
          <w:szCs w:val="20"/>
        </w:rPr>
        <w:drawing>
          <wp:inline distT="0" distB="0" distL="0" distR="0" wp14:anchorId="3896B6CD" wp14:editId="0F2CC133">
            <wp:extent cx="1931840" cy="1447800"/>
            <wp:effectExtent l="0" t="0" r="0" b="0"/>
            <wp:docPr id="142801145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098" cy="1474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CEF28" w14:textId="1E356E93" w:rsidR="00570FA1" w:rsidRDefault="000445C5" w:rsidP="00570FA1">
      <w:pPr>
        <w:spacing w:line="360" w:lineRule="auto"/>
        <w:ind w:left="284"/>
        <w:rPr>
          <w:rFonts w:ascii="Arial" w:hAnsi="Arial" w:cs="Arial"/>
          <w:noProof/>
          <w:color w:val="FF0000"/>
          <w:sz w:val="20"/>
          <w:szCs w:val="20"/>
        </w:rPr>
      </w:pPr>
      <w:r w:rsidRPr="00570FA1">
        <w:rPr>
          <w:rFonts w:ascii="Arial" w:hAnsi="Arial" w:cs="Arial"/>
          <w:noProof/>
          <w:color w:val="FF0000"/>
          <w:sz w:val="20"/>
          <w:szCs w:val="20"/>
        </w:rPr>
        <w:drawing>
          <wp:anchor distT="0" distB="0" distL="114300" distR="114300" simplePos="0" relativeHeight="252009472" behindDoc="0" locked="0" layoutInCell="1" allowOverlap="1" wp14:anchorId="0134C767" wp14:editId="1F9B6208">
            <wp:simplePos x="0" y="0"/>
            <wp:positionH relativeFrom="column">
              <wp:posOffset>857402</wp:posOffset>
            </wp:positionH>
            <wp:positionV relativeFrom="paragraph">
              <wp:posOffset>1785573</wp:posOffset>
            </wp:positionV>
            <wp:extent cx="2088108" cy="1564913"/>
            <wp:effectExtent l="0" t="0" r="7620" b="0"/>
            <wp:wrapTopAndBottom/>
            <wp:docPr id="54701247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108" cy="1564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0FA1" w:rsidRPr="00570FA1">
        <w:rPr>
          <w:rFonts w:ascii="Arial" w:hAnsi="Arial" w:cs="Arial"/>
          <w:noProof/>
          <w:color w:val="FF0000"/>
          <w:sz w:val="20"/>
          <w:szCs w:val="20"/>
        </w:rPr>
        <w:drawing>
          <wp:inline distT="0" distB="0" distL="0" distR="0" wp14:anchorId="16D18F4E" wp14:editId="00737397">
            <wp:extent cx="2096827" cy="1571447"/>
            <wp:effectExtent l="0" t="0" r="0" b="0"/>
            <wp:docPr id="79998337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306" cy="1576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D644D" w14:textId="77777777" w:rsidR="001E7595" w:rsidRDefault="001E7595" w:rsidP="000445C5">
      <w:pPr>
        <w:spacing w:line="360" w:lineRule="auto"/>
        <w:ind w:left="284"/>
        <w:jc w:val="center"/>
        <w:rPr>
          <w:rFonts w:ascii="Arial" w:hAnsi="Arial" w:cs="Arial"/>
          <w:color w:val="FF0000"/>
          <w:sz w:val="20"/>
          <w:szCs w:val="20"/>
        </w:rPr>
      </w:pPr>
    </w:p>
    <w:p w14:paraId="31636DA6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BA3C17">
        <w:rPr>
          <w:rFonts w:ascii="Arial" w:hAnsi="Arial" w:cs="Arial"/>
          <w:b/>
          <w:sz w:val="20"/>
          <w:szCs w:val="20"/>
          <w:u w:val="single"/>
        </w:rPr>
        <w:t>Załączone dokumenty:</w:t>
      </w:r>
    </w:p>
    <w:p w14:paraId="4E725192" w14:textId="77777777" w:rsidR="008963AF" w:rsidRPr="00BA3C17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2B026D5" w14:textId="66B573D2" w:rsidR="00384377" w:rsidRPr="00384377" w:rsidRDefault="00975F58" w:rsidP="00384377">
      <w:pPr>
        <w:pStyle w:val="Akapitzlist"/>
        <w:numPr>
          <w:ilvl w:val="0"/>
          <w:numId w:val="44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Załącznik nr 3</w:t>
      </w:r>
      <w:r w:rsidR="00EA7333">
        <w:rPr>
          <w:rFonts w:ascii="Arial" w:hAnsi="Arial" w:cs="Arial"/>
          <w:sz w:val="20"/>
          <w:szCs w:val="20"/>
        </w:rPr>
        <w:t>i</w:t>
      </w:r>
      <w:r w:rsidR="008963AF" w:rsidRPr="00384377">
        <w:rPr>
          <w:rFonts w:ascii="Arial" w:hAnsi="Arial" w:cs="Arial"/>
          <w:sz w:val="20"/>
          <w:szCs w:val="20"/>
        </w:rPr>
        <w:t xml:space="preserve"> – Wyrys z mapy ewidencyjnej z oznaczeniem </w:t>
      </w:r>
      <w:r w:rsidR="00EA7333">
        <w:rPr>
          <w:rFonts w:ascii="Arial" w:hAnsi="Arial" w:cs="Arial"/>
          <w:sz w:val="20"/>
          <w:szCs w:val="20"/>
        </w:rPr>
        <w:t>budowli</w:t>
      </w:r>
      <w:r w:rsidR="008963AF" w:rsidRPr="00384377">
        <w:rPr>
          <w:rFonts w:ascii="Arial" w:hAnsi="Arial" w:cs="Arial"/>
          <w:sz w:val="20"/>
          <w:szCs w:val="20"/>
        </w:rPr>
        <w:t xml:space="preserve"> przeznaczonych do rozbiórki.</w:t>
      </w:r>
    </w:p>
    <w:p w14:paraId="0F0C6829" w14:textId="13654750" w:rsidR="0077713E" w:rsidRPr="00D2541A" w:rsidRDefault="00975F58" w:rsidP="00B449C7">
      <w:pPr>
        <w:numPr>
          <w:ilvl w:val="0"/>
          <w:numId w:val="44"/>
        </w:numPr>
        <w:spacing w:after="200"/>
        <w:contextualSpacing/>
        <w:jc w:val="both"/>
        <w:rPr>
          <w:rFonts w:ascii="Arial" w:hAnsi="Arial" w:cs="Arial"/>
          <w:color w:val="FF0000"/>
          <w:sz w:val="20"/>
          <w:szCs w:val="20"/>
        </w:rPr>
      </w:pPr>
      <w:r w:rsidRPr="00D2541A">
        <w:rPr>
          <w:rFonts w:ascii="Arial" w:hAnsi="Arial" w:cs="Arial"/>
          <w:sz w:val="20"/>
          <w:szCs w:val="20"/>
        </w:rPr>
        <w:t>Załącznik nr 4</w:t>
      </w:r>
      <w:r w:rsidR="00EA7333">
        <w:rPr>
          <w:rFonts w:ascii="Arial" w:hAnsi="Arial" w:cs="Arial"/>
          <w:sz w:val="20"/>
          <w:szCs w:val="20"/>
        </w:rPr>
        <w:t xml:space="preserve">i </w:t>
      </w:r>
      <w:r w:rsidR="008963AF" w:rsidRPr="00D2541A">
        <w:rPr>
          <w:rFonts w:ascii="Arial" w:hAnsi="Arial" w:cs="Arial"/>
          <w:sz w:val="20"/>
          <w:szCs w:val="20"/>
        </w:rPr>
        <w:t xml:space="preserve">– Zapewnienie bezpieczeństwa ludzi i mienia podczas prac rozbiórkowych budynków zlokalizowanych na </w:t>
      </w:r>
      <w:r w:rsidR="00EA7333">
        <w:rPr>
          <w:rFonts w:ascii="Arial" w:hAnsi="Arial" w:cs="Arial"/>
          <w:sz w:val="20"/>
          <w:szCs w:val="20"/>
        </w:rPr>
        <w:t>starego nabrzeża Grupy LOTOS w Gdańsku</w:t>
      </w:r>
    </w:p>
    <w:p w14:paraId="6A049D39" w14:textId="77777777" w:rsidR="008963AF" w:rsidRPr="00705409" w:rsidRDefault="008963AF" w:rsidP="00384377">
      <w:pPr>
        <w:jc w:val="both"/>
        <w:rPr>
          <w:rFonts w:ascii="Arial" w:hAnsi="Arial" w:cs="Arial"/>
          <w:color w:val="FF0000"/>
          <w:sz w:val="20"/>
          <w:szCs w:val="20"/>
        </w:rPr>
      </w:pPr>
    </w:p>
    <w:p w14:paraId="4E10739D" w14:textId="77777777" w:rsidR="00213DDA" w:rsidRPr="006664FF" w:rsidRDefault="00213DDA">
      <w:pPr>
        <w:rPr>
          <w:rFonts w:ascii="Arial" w:hAnsi="Arial" w:cs="Arial"/>
          <w:sz w:val="20"/>
          <w:szCs w:val="20"/>
        </w:rPr>
      </w:pPr>
    </w:p>
    <w:p w14:paraId="2E667D97" w14:textId="77777777" w:rsidR="000445C5" w:rsidRDefault="000445C5" w:rsidP="001D6444">
      <w:pPr>
        <w:rPr>
          <w:rFonts w:ascii="Arial" w:hAnsi="Arial" w:cs="Arial"/>
          <w:sz w:val="20"/>
          <w:szCs w:val="20"/>
          <w:u w:val="single"/>
        </w:rPr>
      </w:pPr>
    </w:p>
    <w:p w14:paraId="00A9D2F4" w14:textId="77777777" w:rsidR="000445C5" w:rsidRDefault="000445C5" w:rsidP="001D6444">
      <w:pPr>
        <w:rPr>
          <w:rFonts w:ascii="Arial" w:hAnsi="Arial" w:cs="Arial"/>
          <w:sz w:val="20"/>
          <w:szCs w:val="20"/>
          <w:u w:val="single"/>
        </w:rPr>
      </w:pPr>
    </w:p>
    <w:p w14:paraId="38EEE93C" w14:textId="77777777" w:rsidR="001E7595" w:rsidRDefault="001E7595" w:rsidP="001D6444">
      <w:pPr>
        <w:rPr>
          <w:rFonts w:ascii="Arial" w:hAnsi="Arial" w:cs="Arial"/>
          <w:sz w:val="20"/>
          <w:szCs w:val="20"/>
          <w:u w:val="single"/>
        </w:rPr>
      </w:pPr>
    </w:p>
    <w:p w14:paraId="19E0AA30" w14:textId="77777777" w:rsidR="001E7595" w:rsidRDefault="001E7595" w:rsidP="001D6444">
      <w:pPr>
        <w:rPr>
          <w:rFonts w:ascii="Arial" w:hAnsi="Arial" w:cs="Arial"/>
          <w:sz w:val="20"/>
          <w:szCs w:val="20"/>
          <w:u w:val="single"/>
        </w:rPr>
      </w:pPr>
    </w:p>
    <w:p w14:paraId="6A1231B6" w14:textId="77777777" w:rsidR="001E7595" w:rsidRDefault="001E7595" w:rsidP="001D6444">
      <w:pPr>
        <w:rPr>
          <w:rFonts w:ascii="Arial" w:hAnsi="Arial" w:cs="Arial"/>
          <w:sz w:val="20"/>
          <w:szCs w:val="20"/>
          <w:u w:val="single"/>
        </w:rPr>
      </w:pPr>
    </w:p>
    <w:p w14:paraId="37B3CC8D" w14:textId="77777777" w:rsidR="001E7595" w:rsidRDefault="001E7595" w:rsidP="001D6444">
      <w:pPr>
        <w:rPr>
          <w:rFonts w:ascii="Arial" w:hAnsi="Arial" w:cs="Arial"/>
          <w:sz w:val="20"/>
          <w:szCs w:val="20"/>
          <w:u w:val="single"/>
        </w:rPr>
      </w:pPr>
    </w:p>
    <w:p w14:paraId="5E0796BC" w14:textId="77777777" w:rsidR="000445C5" w:rsidRDefault="000445C5" w:rsidP="001D6444">
      <w:pPr>
        <w:rPr>
          <w:rFonts w:ascii="Arial" w:hAnsi="Arial" w:cs="Arial"/>
          <w:sz w:val="20"/>
          <w:szCs w:val="20"/>
          <w:u w:val="single"/>
        </w:rPr>
      </w:pPr>
    </w:p>
    <w:p w14:paraId="15A8E3B2" w14:textId="0E0E84C1" w:rsidR="000445C5" w:rsidRDefault="000445C5" w:rsidP="001D6444">
      <w:pPr>
        <w:rPr>
          <w:rFonts w:ascii="Arial" w:hAnsi="Arial" w:cs="Arial"/>
          <w:sz w:val="20"/>
          <w:szCs w:val="20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BFD1CFF" wp14:editId="60BAC492">
                <wp:simplePos x="0" y="0"/>
                <wp:positionH relativeFrom="page">
                  <wp:posOffset>5829935</wp:posOffset>
                </wp:positionH>
                <wp:positionV relativeFrom="paragraph">
                  <wp:posOffset>2540</wp:posOffset>
                </wp:positionV>
                <wp:extent cx="1565275" cy="357282"/>
                <wp:effectExtent l="0" t="0" r="0" b="5080"/>
                <wp:wrapNone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275" cy="3572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EFFFFE" w14:textId="520C69D2" w:rsidR="00ED59D2" w:rsidRPr="00327D69" w:rsidRDefault="00ED59D2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Z</w:t>
                            </w:r>
                            <w:r w:rsidR="00C1382D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AŁĄCZNIK Nr 3</w:t>
                            </w:r>
                            <w:r w:rsidR="00EA7333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FD1CFF" id="_x0000_t202" coordsize="21600,21600" o:spt="202" path="m,l,21600r21600,l21600,xe">
                <v:stroke joinstyle="miter"/>
                <v:path gradientshapeok="t" o:connecttype="rect"/>
              </v:shapetype>
              <v:shape id="Pole tekstowe 15" o:spid="_x0000_s1026" type="#_x0000_t202" style="position:absolute;margin-left:459.05pt;margin-top:.2pt;width:123.25pt;height:28.15pt;z-index:25184972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" fillcolor="white [3201]" stroked="f" strokeweight=".5pt">
                <v:textbox>
                  <w:txbxContent>
                    <w:p w14:paraId="55EFFFFE" w14:textId="520C69D2" w:rsidR="00ED59D2" w:rsidRPr="00327D69" w:rsidRDefault="00ED59D2">
                      <w:pP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Z</w:t>
                      </w:r>
                      <w:r w:rsidR="00C1382D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AŁĄCZNIK Nr 3</w:t>
                      </w:r>
                      <w:r w:rsidR="00EA7333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E4FF791" w14:textId="77777777" w:rsidR="000445C5" w:rsidRDefault="000445C5" w:rsidP="001D6444">
      <w:pPr>
        <w:rPr>
          <w:rFonts w:ascii="Arial" w:hAnsi="Arial" w:cs="Arial"/>
          <w:sz w:val="20"/>
          <w:szCs w:val="20"/>
          <w:u w:val="single"/>
        </w:rPr>
      </w:pPr>
    </w:p>
    <w:p w14:paraId="7C86762D" w14:textId="77777777" w:rsidR="000445C5" w:rsidRDefault="000445C5" w:rsidP="001D6444">
      <w:pPr>
        <w:rPr>
          <w:rFonts w:ascii="Arial" w:hAnsi="Arial" w:cs="Arial"/>
          <w:sz w:val="20"/>
          <w:szCs w:val="20"/>
          <w:u w:val="single"/>
        </w:rPr>
      </w:pPr>
    </w:p>
    <w:p w14:paraId="0D132E3C" w14:textId="77777777" w:rsidR="000445C5" w:rsidRDefault="000445C5" w:rsidP="001D6444">
      <w:pPr>
        <w:rPr>
          <w:rFonts w:ascii="Arial" w:hAnsi="Arial" w:cs="Arial"/>
          <w:sz w:val="20"/>
          <w:szCs w:val="20"/>
          <w:u w:val="single"/>
        </w:rPr>
      </w:pPr>
    </w:p>
    <w:p w14:paraId="68303B0E" w14:textId="2013FD13" w:rsidR="00D016F6" w:rsidRDefault="000445C5" w:rsidP="000445C5">
      <w:pPr>
        <w:ind w:left="-426"/>
        <w:rPr>
          <w:rFonts w:ascii="Arial" w:hAnsi="Arial" w:cs="Arial"/>
          <w:sz w:val="20"/>
          <w:szCs w:val="20"/>
          <w:u w:val="single"/>
        </w:rPr>
        <w:sectPr w:rsidR="00D016F6" w:rsidSect="00C4323B">
          <w:footerReference w:type="default" r:id="rId15"/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  <w:r w:rsidRPr="000445C5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79CEB681" wp14:editId="6E7F868A">
            <wp:extent cx="8123062" cy="5860602"/>
            <wp:effectExtent l="7302" t="0" r="0" b="0"/>
            <wp:docPr id="24324520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24520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53763" cy="5882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45C5">
        <w:rPr>
          <w:rFonts w:ascii="Arial" w:hAnsi="Arial" w:cs="Arial"/>
          <w:sz w:val="20"/>
          <w:szCs w:val="20"/>
          <w:u w:val="single"/>
        </w:rPr>
        <w:t xml:space="preserve"> </w:t>
      </w:r>
      <w:r w:rsidR="0062162B"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5570A6CB" wp14:editId="386B83C5">
                <wp:simplePos x="0" y="0"/>
                <wp:positionH relativeFrom="margin">
                  <wp:posOffset>2508688</wp:posOffset>
                </wp:positionH>
                <wp:positionV relativeFrom="paragraph">
                  <wp:posOffset>4562306</wp:posOffset>
                </wp:positionV>
                <wp:extent cx="778933" cy="264160"/>
                <wp:effectExtent l="0" t="0" r="2540" b="2540"/>
                <wp:wrapNone/>
                <wp:docPr id="702449560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8933" cy="2641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5C0C40" w14:textId="14656BCD" w:rsidR="0062162B" w:rsidRPr="00991464" w:rsidRDefault="0062162B" w:rsidP="0062162B">
                            <w:pPr>
                              <w:rPr>
                                <w:b/>
                                <w:bCs/>
                                <w:color w:val="4F81BD" w:themeColor="accen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5570A6CB" id="Pole tekstowe 2" o:spid="_x0000_s1027" type="#_x0000_t202" style="position:absolute;left:0;text-align:left;margin-left:197.55pt;margin-top:359.25pt;width:61.35pt;height:20.8pt;z-index:252001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" fillcolor="white [3212]" stroked="f" strokeweight=".5pt">
                <v:textbox>
                  <w:txbxContent>
                    <w:p w14:paraId="005C0C40" w14:textId="14656BCD" w:rsidR="0062162B" w:rsidRPr="00991464" w:rsidRDefault="0062162B" w:rsidP="0062162B">
                      <w:pPr>
                        <w:rPr>
                          <w:b/>
                          <w:bCs/>
                          <w:color w:val="4F81BD" w:themeColor="accent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62162B"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10C751DB" wp14:editId="56E29DD6">
                <wp:simplePos x="0" y="0"/>
                <wp:positionH relativeFrom="margin">
                  <wp:posOffset>3803253</wp:posOffset>
                </wp:positionH>
                <wp:positionV relativeFrom="paragraph">
                  <wp:posOffset>1643915</wp:posOffset>
                </wp:positionV>
                <wp:extent cx="778933" cy="264160"/>
                <wp:effectExtent l="0" t="0" r="2540" b="2540"/>
                <wp:wrapNone/>
                <wp:docPr id="1200718856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8933" cy="2641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7411C96" w14:textId="23486BA9" w:rsidR="0062162B" w:rsidRPr="00991464" w:rsidRDefault="0062162B" w:rsidP="0062162B">
                            <w:pPr>
                              <w:rPr>
                                <w:b/>
                                <w:bCs/>
                                <w:color w:val="4F81BD" w:themeColor="accen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10C751DB" id="_x0000_s1028" type="#_x0000_t202" style="position:absolute;left:0;text-align:left;margin-left:299.45pt;margin-top:129.45pt;width:61.35pt;height:20.8pt;z-index:251999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" fillcolor="white [3212]" stroked="f" strokeweight=".5pt">
                <v:textbox>
                  <w:txbxContent>
                    <w:p w14:paraId="27411C96" w14:textId="23486BA9" w:rsidR="0062162B" w:rsidRPr="00991464" w:rsidRDefault="0062162B" w:rsidP="0062162B">
                      <w:pPr>
                        <w:rPr>
                          <w:b/>
                          <w:bCs/>
                          <w:color w:val="4F81BD" w:themeColor="accent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62162B"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788DFA88" wp14:editId="59460DBC">
                <wp:simplePos x="0" y="0"/>
                <wp:positionH relativeFrom="column">
                  <wp:posOffset>2101515</wp:posOffset>
                </wp:positionH>
                <wp:positionV relativeFrom="paragraph">
                  <wp:posOffset>2812004</wp:posOffset>
                </wp:positionV>
                <wp:extent cx="806026" cy="250613"/>
                <wp:effectExtent l="0" t="0" r="0" b="0"/>
                <wp:wrapNone/>
                <wp:docPr id="167808305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6026" cy="25061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2AF4EA" w14:textId="11E54302" w:rsidR="0062162B" w:rsidRPr="00991464" w:rsidRDefault="0062162B" w:rsidP="0062162B">
                            <w:pPr>
                              <w:rPr>
                                <w:b/>
                                <w:bCs/>
                                <w:color w:val="4F81BD" w:themeColor="accen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788DFA88" id="_x0000_s1029" type="#_x0000_t202" style="position:absolute;left:0;text-align:left;margin-left:165.45pt;margin-top:221.4pt;width:63.45pt;height:19.7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" fillcolor="white [3212]" stroked="f" strokeweight=".5pt">
                <v:textbox>
                  <w:txbxContent>
                    <w:p w14:paraId="542AF4EA" w14:textId="11E54302" w:rsidR="0062162B" w:rsidRPr="00991464" w:rsidRDefault="0062162B" w:rsidP="0062162B">
                      <w:pPr>
                        <w:rPr>
                          <w:b/>
                          <w:bCs/>
                          <w:color w:val="4F81BD" w:themeColor="accen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12D4EC8" w14:textId="77777777" w:rsidR="003F6DE3" w:rsidRDefault="003F6DE3" w:rsidP="007D4137">
      <w:pPr>
        <w:rPr>
          <w:rFonts w:ascii="Arial" w:hAnsi="Arial" w:cs="Arial"/>
          <w:sz w:val="20"/>
          <w:szCs w:val="20"/>
          <w:u w:val="single"/>
        </w:rPr>
      </w:pPr>
    </w:p>
    <w:p w14:paraId="42340D85" w14:textId="6A65258F" w:rsidR="000E7B2E" w:rsidRDefault="00A2010F" w:rsidP="00327D69">
      <w:pPr>
        <w:ind w:left="6372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</w:t>
      </w:r>
      <w:r w:rsidR="00975F58">
        <w:rPr>
          <w:rFonts w:ascii="Arial" w:hAnsi="Arial" w:cs="Arial"/>
          <w:sz w:val="20"/>
          <w:szCs w:val="20"/>
          <w:u w:val="single"/>
        </w:rPr>
        <w:t>AŁĄCZNIK Nr 4</w:t>
      </w:r>
      <w:bookmarkStart w:id="0" w:name="_GoBack"/>
      <w:bookmarkEnd w:id="0"/>
      <w:r w:rsidR="00EA7333">
        <w:rPr>
          <w:rFonts w:ascii="Arial" w:hAnsi="Arial" w:cs="Arial"/>
          <w:sz w:val="20"/>
          <w:szCs w:val="20"/>
          <w:u w:val="single"/>
        </w:rPr>
        <w:t>i</w:t>
      </w:r>
    </w:p>
    <w:p w14:paraId="61F7905E" w14:textId="77777777" w:rsidR="000E7B2E" w:rsidRDefault="000E7B2E" w:rsidP="00F63F8A">
      <w:pPr>
        <w:ind w:left="-993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                                    </w:t>
      </w:r>
    </w:p>
    <w:p w14:paraId="716A3E69" w14:textId="77777777" w:rsidR="00D95AEA" w:rsidRPr="004A458E" w:rsidRDefault="00D95AEA" w:rsidP="00F63F8A">
      <w:pPr>
        <w:ind w:left="-993"/>
        <w:rPr>
          <w:rFonts w:ascii="Arial" w:hAnsi="Arial" w:cs="Arial"/>
          <w:sz w:val="20"/>
          <w:szCs w:val="20"/>
        </w:rPr>
      </w:pPr>
    </w:p>
    <w:p w14:paraId="13E9414D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Zapewnienie bezpieczeństwa  ludzi  i  mienia</w:t>
      </w:r>
    </w:p>
    <w:p w14:paraId="767AE3E3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Podczas  prac rozbiórkowych  budynkÓw</w:t>
      </w:r>
    </w:p>
    <w:p w14:paraId="63856F27" w14:textId="314CBFBD" w:rsidR="000E7B2E" w:rsidRDefault="000E7B2E" w:rsidP="00327D69">
      <w:pPr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 w:rsidRPr="004A458E">
        <w:rPr>
          <w:rFonts w:ascii="Arial" w:hAnsi="Arial" w:cs="Arial"/>
          <w:b/>
          <w:caps/>
          <w:sz w:val="20"/>
          <w:szCs w:val="20"/>
        </w:rPr>
        <w:t xml:space="preserve">zloklizowanYCH na terenie </w:t>
      </w:r>
      <w:r w:rsidR="00EA7333">
        <w:rPr>
          <w:rFonts w:ascii="Arial" w:hAnsi="Arial" w:cs="Arial"/>
          <w:b/>
          <w:caps/>
          <w:sz w:val="20"/>
          <w:szCs w:val="20"/>
        </w:rPr>
        <w:t>starego nabrzeża Grupy Lotos w Gdańsku</w:t>
      </w:r>
    </w:p>
    <w:p w14:paraId="11061665" w14:textId="77777777" w:rsidR="00790508" w:rsidRPr="00634B2C" w:rsidRDefault="00790508" w:rsidP="00634B2C">
      <w:pPr>
        <w:jc w:val="center"/>
        <w:rPr>
          <w:rFonts w:ascii="Arial" w:hAnsi="Arial" w:cs="Arial"/>
          <w:b/>
          <w:caps/>
          <w:sz w:val="20"/>
          <w:szCs w:val="20"/>
        </w:rPr>
      </w:pPr>
    </w:p>
    <w:p w14:paraId="3195D165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Rozbiórkę należy prowadzić zgodnie z wytycznymi, sztuką budowlaną i przepisami BHP. Nie będą prowadzone prace szczególnie niebezpieczne oraz nie będą występowały niebezpieczeństwa wynikające z wykonywania robót budowlanych w strefach szczególnego zagrożenia zdrowia. Wszelkie prace związane z rozbiórką zostaną wykonane przez specjalistyczne firmy świadczące usługi w zakresie prac </w:t>
      </w:r>
      <w:r w:rsidR="00357A7F">
        <w:rPr>
          <w:rFonts w:ascii="Arial" w:hAnsi="Arial" w:cs="Arial"/>
          <w:sz w:val="20"/>
          <w:szCs w:val="20"/>
        </w:rPr>
        <w:t xml:space="preserve">wyburzeniowych i rozbiórkowych </w:t>
      </w:r>
      <w:r w:rsidRPr="004A458E">
        <w:rPr>
          <w:rFonts w:ascii="Arial" w:hAnsi="Arial" w:cs="Arial"/>
          <w:sz w:val="20"/>
          <w:szCs w:val="20"/>
        </w:rPr>
        <w:t>lub właściciela obiektu.</w:t>
      </w:r>
    </w:p>
    <w:p w14:paraId="5B8EEC14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150393AF" w14:textId="77777777" w:rsidR="000E7B2E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Wygrodzenia  i  zabezpieczenia  terenu  rozbiórki</w:t>
      </w:r>
    </w:p>
    <w:p w14:paraId="454560F0" w14:textId="1186AE65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Zgodnie z ogólnymi przepisami BHP, teren prowadzonych prac budowlanych powinien być wygrodzony w</w:t>
      </w:r>
      <w:r w:rsidR="00DC3956">
        <w:rPr>
          <w:rFonts w:ascii="Arial" w:hAnsi="Arial" w:cs="Arial"/>
          <w:sz w:val="20"/>
          <w:szCs w:val="20"/>
        </w:rPr>
        <w:t> </w:t>
      </w:r>
      <w:r w:rsidRPr="004A458E">
        <w:rPr>
          <w:rFonts w:ascii="Arial" w:hAnsi="Arial" w:cs="Arial"/>
          <w:sz w:val="20"/>
          <w:szCs w:val="20"/>
        </w:rPr>
        <w:t xml:space="preserve">sposób, który jednoznacznie i trwale oddzieli teren </w:t>
      </w:r>
      <w:r w:rsidR="00DC0A47">
        <w:rPr>
          <w:rFonts w:ascii="Arial" w:hAnsi="Arial" w:cs="Arial"/>
          <w:sz w:val="20"/>
          <w:szCs w:val="20"/>
        </w:rPr>
        <w:t>prowadzonych prac rozbiórkowych</w:t>
      </w:r>
      <w:r w:rsidR="00DC3956">
        <w:rPr>
          <w:rFonts w:ascii="Arial" w:hAnsi="Arial" w:cs="Arial"/>
          <w:sz w:val="20"/>
          <w:szCs w:val="20"/>
        </w:rPr>
        <w:t>. N</w:t>
      </w:r>
      <w:r w:rsidR="00DC0A47" w:rsidRPr="0070523C">
        <w:rPr>
          <w:rFonts w:ascii="Arial" w:hAnsi="Arial" w:cs="Arial"/>
          <w:sz w:val="20"/>
          <w:szCs w:val="20"/>
        </w:rPr>
        <w:t>a</w:t>
      </w:r>
      <w:r w:rsidRPr="0070523C">
        <w:rPr>
          <w:rFonts w:ascii="Arial" w:hAnsi="Arial" w:cs="Arial"/>
          <w:sz w:val="20"/>
          <w:szCs w:val="20"/>
        </w:rPr>
        <w:t xml:space="preserve"> terenie prac powinny być zabezpieczone pojemniki na materiały podlegające utylizacji, w tym w szczególności na papę i świetlówki, jak również miejsce na tymczasowe składowanie elementów drewnianych, miejsce na tymczasowe składowanie stali złomowej porozbiórkowej oraz miejscami postoju samochodów do transportu i uniemożliwi wejście na teren rozbiórki osobom postronnym.</w:t>
      </w:r>
    </w:p>
    <w:p w14:paraId="11A4B22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Przed przystąpieniem do prac należy wyznaczyć miejsce tymczasowego składania materiałów powstałych w trakcie prac rozbiórkowych przed ich dalszym transportem.</w:t>
      </w:r>
    </w:p>
    <w:p w14:paraId="76534946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Od chwili rozpoczęcia prac rozbiórkowych, przez cały czas trwania robót aż do chwili całkowitej rozbiórki, wymagane jest zabezpieczenie przed wejściem na jego teren osób nieupoważnionych, a w razie konieczności wydanie nakazu opuszczenia terenu rozbiórki przez osoby postronne i nie posiadające upoważnienia.</w:t>
      </w:r>
    </w:p>
    <w:p w14:paraId="742EEABA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46EFDBC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Warunki bezpieczeństwa i higieny pracy przy wykonywaniu robót rozbiórkowych</w:t>
      </w:r>
    </w:p>
    <w:p w14:paraId="7ACF4505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Przy wykonywaniu robót rozbiórkowych mają zastosowanie ogólne przepisy bezpieczeństwa</w:t>
      </w:r>
      <w:r w:rsidR="00B7578F">
        <w:rPr>
          <w:rFonts w:ascii="Arial" w:hAnsi="Arial" w:cs="Arial"/>
          <w:sz w:val="20"/>
          <w:szCs w:val="20"/>
        </w:rPr>
        <w:br/>
      </w:r>
      <w:r w:rsidRPr="004A458E">
        <w:rPr>
          <w:rFonts w:ascii="Arial" w:hAnsi="Arial" w:cs="Arial"/>
          <w:sz w:val="20"/>
          <w:szCs w:val="20"/>
        </w:rPr>
        <w:t xml:space="preserve">i higieny pracy, obowiązujące przy wykonywaniu robót budowlanych, zgodnie </w:t>
      </w:r>
      <w:r w:rsidRPr="0070523C">
        <w:rPr>
          <w:rFonts w:ascii="Arial" w:hAnsi="Arial" w:cs="Arial"/>
          <w:sz w:val="20"/>
          <w:szCs w:val="20"/>
        </w:rPr>
        <w:t>z</w:t>
      </w:r>
      <w:r w:rsidR="00DC0A47" w:rsidRPr="0070523C">
        <w:rPr>
          <w:rFonts w:ascii="Arial" w:hAnsi="Arial" w:cs="Arial"/>
          <w:sz w:val="20"/>
          <w:szCs w:val="20"/>
        </w:rPr>
        <w:t> </w:t>
      </w:r>
      <w:r w:rsidRPr="0070523C">
        <w:rPr>
          <w:rFonts w:ascii="Arial" w:hAnsi="Arial" w:cs="Arial"/>
          <w:sz w:val="20"/>
          <w:szCs w:val="20"/>
        </w:rPr>
        <w:t>Rozporządzeniem Ministra Pracy i Polityki Socjalnej z dnia 26 września 1997 r. (Dz. U. Nr 129 poz. 844) z późniejszymi zmianami.</w:t>
      </w:r>
    </w:p>
    <w:p w14:paraId="7C97C7F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Ustawa z dnia 14 grudnia 2012 r. o odpadach (Dz. U. 2013 poz. 21) z późniejszymi zmianami.</w:t>
      </w:r>
    </w:p>
    <w:p w14:paraId="65DEAE4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Szczegółowe warunki bezpieczeństwa i higieny pracy przy wykonywaniu robót rozbiórkowych są normowane </w:t>
      </w:r>
      <w:r w:rsidR="00357A7F" w:rsidRPr="00357A7F">
        <w:rPr>
          <w:rFonts w:ascii="Arial" w:hAnsi="Arial" w:cs="Arial"/>
          <w:sz w:val="20"/>
          <w:szCs w:val="20"/>
        </w:rPr>
        <w:t>R</w:t>
      </w:r>
      <w:r w:rsidRPr="00357A7F">
        <w:rPr>
          <w:rFonts w:ascii="Arial" w:hAnsi="Arial" w:cs="Arial"/>
          <w:sz w:val="20"/>
          <w:szCs w:val="20"/>
        </w:rPr>
        <w:t>ozporządzeniem</w:t>
      </w:r>
      <w:r w:rsidRPr="004A458E">
        <w:rPr>
          <w:rFonts w:ascii="Arial" w:hAnsi="Arial" w:cs="Arial"/>
          <w:sz w:val="20"/>
          <w:szCs w:val="20"/>
        </w:rPr>
        <w:t xml:space="preserve"> Ministra Infrastruktury z dnia 6 lutego 2003 roku w sprawie bezpieczeństwa i higieny pracy podczas wykonywania robót budowlanych (Dz. U. Nr 47 poz. 401) z późniejszymi zmianami. </w:t>
      </w:r>
    </w:p>
    <w:p w14:paraId="2AD10DD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Ważniejsze punkty tego rozporządzenia dotyczą następujących kwestii:</w:t>
      </w:r>
    </w:p>
    <w:p w14:paraId="310D03D1" w14:textId="19569D3A" w:rsidR="000E7B2E" w:rsidRPr="004A458E" w:rsidRDefault="000E7B2E" w:rsidP="00334D4F">
      <w:pPr>
        <w:ind w:left="-142" w:firstLine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</w:t>
      </w:r>
      <w:r w:rsidR="00DC3956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 xml:space="preserve">teren, na którym odbywa się rozbiórka obiektu budowlanego należy ogrodzić i oznakować </w:t>
      </w:r>
      <w:r w:rsidRPr="004A458E">
        <w:rPr>
          <w:rFonts w:ascii="Arial" w:hAnsi="Arial" w:cs="Arial"/>
          <w:sz w:val="20"/>
          <w:szCs w:val="20"/>
        </w:rPr>
        <w:br/>
        <w:t xml:space="preserve">   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>w odpowiedni sposób,</w:t>
      </w:r>
    </w:p>
    <w:p w14:paraId="5B58356D" w14:textId="77777777" w:rsidR="000E7B2E" w:rsidRPr="004A458E" w:rsidRDefault="00DC0A47" w:rsidP="00334D4F">
      <w:pPr>
        <w:tabs>
          <w:tab w:val="left" w:pos="0"/>
        </w:tabs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 xml:space="preserve">przed przystąpieniem do robót rozbiórkowych pracownicy powinni zostać zapoznani </w:t>
      </w:r>
      <w:r>
        <w:rPr>
          <w:rFonts w:ascii="Arial" w:hAnsi="Arial" w:cs="Arial"/>
          <w:sz w:val="20"/>
          <w:szCs w:val="20"/>
        </w:rPr>
        <w:t xml:space="preserve">z programem </w:t>
      </w:r>
      <w:r w:rsidR="000E7B2E" w:rsidRPr="004A458E">
        <w:rPr>
          <w:rFonts w:ascii="Arial" w:hAnsi="Arial" w:cs="Arial"/>
          <w:sz w:val="20"/>
          <w:szCs w:val="20"/>
        </w:rPr>
        <w:t>rozbiórki oraz poinstruowani o bezpiecznym sposobie jej przeprowadzenia,</w:t>
      </w:r>
    </w:p>
    <w:p w14:paraId="620681E5" w14:textId="77777777" w:rsidR="000E7B2E" w:rsidRPr="004A458E" w:rsidRDefault="00DC0A47" w:rsidP="000E7B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0E7B2E" w:rsidRPr="004A458E">
        <w:rPr>
          <w:rFonts w:ascii="Arial" w:hAnsi="Arial" w:cs="Arial"/>
          <w:sz w:val="20"/>
          <w:szCs w:val="20"/>
        </w:rPr>
        <w:t>przed rozpoczęciem robót rozbiórkowych należy odłączyć od rozbieranego obiektu sieci,</w:t>
      </w:r>
    </w:p>
    <w:p w14:paraId="2EB20C3A" w14:textId="77777777" w:rsidR="000E7B2E" w:rsidRPr="004A458E" w:rsidRDefault="00DC0A47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pracownicy zatrudnieni przy robotach rozbiórkowych powinni b</w:t>
      </w:r>
      <w:r w:rsidR="006168B8">
        <w:rPr>
          <w:rFonts w:ascii="Arial" w:hAnsi="Arial" w:cs="Arial"/>
          <w:sz w:val="20"/>
          <w:szCs w:val="20"/>
        </w:rPr>
        <w:t xml:space="preserve">yć wyposażeni w sprzęt ochrony </w:t>
      </w:r>
      <w:r w:rsidR="000E7B2E" w:rsidRPr="004A458E">
        <w:rPr>
          <w:rFonts w:ascii="Arial" w:hAnsi="Arial" w:cs="Arial"/>
          <w:sz w:val="20"/>
          <w:szCs w:val="20"/>
        </w:rPr>
        <w:t>osobistej,</w:t>
      </w:r>
    </w:p>
    <w:p w14:paraId="7F8BE555" w14:textId="77777777" w:rsidR="000E7B2E" w:rsidRPr="004A458E" w:rsidRDefault="00334D4F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usuwanie jednego elementu nie powinno wywoływać nieprzewidzi</w:t>
      </w:r>
      <w:r w:rsidR="008F2E13">
        <w:rPr>
          <w:rFonts w:ascii="Arial" w:hAnsi="Arial" w:cs="Arial"/>
          <w:sz w:val="20"/>
          <w:szCs w:val="20"/>
        </w:rPr>
        <w:t xml:space="preserve">anego spadania lub zawalania </w:t>
      </w:r>
      <w:r w:rsidR="000E7B2E" w:rsidRPr="004A458E">
        <w:rPr>
          <w:rFonts w:ascii="Arial" w:hAnsi="Arial" w:cs="Arial"/>
          <w:sz w:val="20"/>
          <w:szCs w:val="20"/>
        </w:rPr>
        <w:t>innego,</w:t>
      </w:r>
    </w:p>
    <w:p w14:paraId="34E9ED09" w14:textId="77777777" w:rsidR="000E7B2E" w:rsidRPr="004A458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prowadzenie robót rozbiórkowych, jeżeli zachodzi możliwość obalenia częśc</w:t>
      </w:r>
      <w:r w:rsidR="00CC0AD4">
        <w:rPr>
          <w:rFonts w:ascii="Arial" w:hAnsi="Arial" w:cs="Arial"/>
          <w:sz w:val="20"/>
          <w:szCs w:val="20"/>
        </w:rPr>
        <w:t xml:space="preserve">i konstrukcji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="00CC0AD4">
        <w:rPr>
          <w:rFonts w:ascii="Arial" w:hAnsi="Arial" w:cs="Arial"/>
          <w:sz w:val="20"/>
          <w:szCs w:val="20"/>
        </w:rPr>
        <w:t xml:space="preserve">przez wiatr, </w:t>
      </w:r>
      <w:r w:rsidRPr="004A458E">
        <w:rPr>
          <w:rFonts w:ascii="Arial" w:hAnsi="Arial" w:cs="Arial"/>
          <w:sz w:val="20"/>
          <w:szCs w:val="20"/>
        </w:rPr>
        <w:t>jest zabronione,</w:t>
      </w:r>
    </w:p>
    <w:p w14:paraId="0D372F31" w14:textId="77777777" w:rsidR="000E7B2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w przypadku prowadzenia prac rozbiórkowych metodą mechaniczną, przebywanie ludzi wewnątrz budynku jest zabronione.</w:t>
      </w:r>
    </w:p>
    <w:p w14:paraId="191A11C4" w14:textId="77777777" w:rsidR="00CC0AD4" w:rsidRPr="004A458E" w:rsidRDefault="00CC0AD4" w:rsidP="000E7B2E">
      <w:pPr>
        <w:jc w:val="both"/>
        <w:rPr>
          <w:rFonts w:ascii="Arial" w:hAnsi="Arial" w:cs="Arial"/>
          <w:sz w:val="20"/>
          <w:szCs w:val="20"/>
        </w:rPr>
      </w:pPr>
    </w:p>
    <w:p w14:paraId="18285111" w14:textId="77777777" w:rsidR="000E7B2E" w:rsidRPr="004A458E" w:rsidRDefault="00F63F8A" w:rsidP="00F63F8A">
      <w:pPr>
        <w:ind w:left="-1134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</w:t>
      </w:r>
      <w:r w:rsidR="000E7B2E" w:rsidRPr="004A458E">
        <w:rPr>
          <w:rFonts w:ascii="Arial" w:hAnsi="Arial" w:cs="Arial"/>
          <w:b/>
          <w:sz w:val="20"/>
          <w:szCs w:val="20"/>
        </w:rPr>
        <w:t>wagi  ogólne</w:t>
      </w:r>
    </w:p>
    <w:p w14:paraId="5DBAA9E1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Prace powinny być prowadzone w warunkach atmosferycznych odpowiednich dla pracowników.</w:t>
      </w:r>
      <w:r w:rsidR="00F63F8A">
        <w:rPr>
          <w:rFonts w:ascii="Arial" w:hAnsi="Arial" w:cs="Arial"/>
          <w:sz w:val="20"/>
          <w:szCs w:val="20"/>
        </w:rPr>
        <w:t xml:space="preserve"> </w:t>
      </w:r>
      <w:r w:rsidR="00924A70">
        <w:rPr>
          <w:rFonts w:ascii="Arial" w:hAnsi="Arial" w:cs="Arial"/>
          <w:sz w:val="20"/>
          <w:szCs w:val="20"/>
        </w:rPr>
        <w:t xml:space="preserve">Na </w:t>
      </w:r>
      <w:r w:rsidRPr="004A458E">
        <w:rPr>
          <w:rFonts w:ascii="Arial" w:hAnsi="Arial" w:cs="Arial"/>
          <w:sz w:val="20"/>
          <w:szCs w:val="20"/>
        </w:rPr>
        <w:t xml:space="preserve">stanowiskach roboczych </w:t>
      </w:r>
      <w:r w:rsidR="00334D4F" w:rsidRPr="00F63F8A">
        <w:rPr>
          <w:rFonts w:ascii="Arial" w:hAnsi="Arial" w:cs="Arial"/>
          <w:sz w:val="20"/>
          <w:szCs w:val="20"/>
        </w:rPr>
        <w:t xml:space="preserve">należy </w:t>
      </w:r>
      <w:r w:rsidRPr="00F63F8A">
        <w:rPr>
          <w:rFonts w:ascii="Arial" w:hAnsi="Arial" w:cs="Arial"/>
          <w:sz w:val="20"/>
          <w:szCs w:val="20"/>
        </w:rPr>
        <w:t xml:space="preserve">utrzymywać </w:t>
      </w:r>
      <w:r w:rsidRPr="004A458E">
        <w:rPr>
          <w:rFonts w:ascii="Arial" w:hAnsi="Arial" w:cs="Arial"/>
          <w:sz w:val="20"/>
          <w:szCs w:val="20"/>
        </w:rPr>
        <w:t xml:space="preserve">porządek i czystość. Materiały składować </w:t>
      </w:r>
      <w:r w:rsidRPr="0070523C">
        <w:rPr>
          <w:rFonts w:ascii="Arial" w:hAnsi="Arial" w:cs="Arial"/>
          <w:sz w:val="20"/>
          <w:szCs w:val="20"/>
        </w:rPr>
        <w:t>w taki sposób, aby nie przeszkadzały w pracy (komunikacji).</w:t>
      </w:r>
    </w:p>
    <w:p w14:paraId="5D13F920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Urządzenia i sprzęt wykorzystywany przy rozbiórce powinien być sprawny i odpowiadać ogólnie przyjętym wymaganiom jakościowym i wytrzymałościowym. Niedopuszczalne jest stosowanie sprzętu z napędem elektrycznym, który miałby przerwane przewody i odkryte gniazda.</w:t>
      </w:r>
    </w:p>
    <w:p w14:paraId="6249190A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Materiał rozbiórkowy usuwać sukcesywnie z placu rozbiórki.</w:t>
      </w:r>
    </w:p>
    <w:p w14:paraId="29527B5C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Wykonawca robót zobowiązany jest przy prowadzeniu robót rozbiórkowych do zachowania szczególnej ostrożności w okolicach sąsiadujących z terenem rozbiórki, budynków i budowli.</w:t>
      </w:r>
    </w:p>
    <w:p w14:paraId="5C535362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Na terenie prac rozbiórkowych należy umieścić przenośną apteczkę pierwszej pomocy.</w:t>
      </w:r>
    </w:p>
    <w:p w14:paraId="03B2C41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7C18CED6" w14:textId="77777777" w:rsidR="000E7B2E" w:rsidRPr="0070523C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70523C">
        <w:rPr>
          <w:rFonts w:ascii="Arial" w:hAnsi="Arial" w:cs="Arial"/>
          <w:b/>
          <w:sz w:val="20"/>
          <w:szCs w:val="20"/>
        </w:rPr>
        <w:t>Odpady  porozbiórkowe</w:t>
      </w:r>
    </w:p>
    <w:p w14:paraId="5EC3E1F3" w14:textId="77777777" w:rsidR="00E94FE0" w:rsidRPr="00B75AB3" w:rsidRDefault="000E7B2E" w:rsidP="00B75AB3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 xml:space="preserve">Materiały porozbiórkowe zostaną zagospodarowane przez wykonawcę prac rozbiórkowych, ewentualne elementy stalowe jako materiał z odzysku będą odwiezione do punktu skupu złomu i stanowią dochód Inwestora, a inne odpady będą wywiezione na wysypisko śmieci, </w:t>
      </w:r>
      <w:r w:rsidRPr="004A458E">
        <w:rPr>
          <w:rFonts w:ascii="Arial" w:hAnsi="Arial" w:cs="Arial"/>
          <w:sz w:val="20"/>
          <w:szCs w:val="20"/>
        </w:rPr>
        <w:t>bądź przezn</w:t>
      </w:r>
      <w:r w:rsidR="00B75AB3">
        <w:rPr>
          <w:rFonts w:ascii="Arial" w:hAnsi="Arial" w:cs="Arial"/>
          <w:sz w:val="20"/>
          <w:szCs w:val="20"/>
        </w:rPr>
        <w:t>aczone do utylizacji/recyklingu.</w:t>
      </w:r>
    </w:p>
    <w:sectPr w:rsidR="00E94FE0" w:rsidRPr="00B75AB3" w:rsidSect="00F63F8A">
      <w:pgSz w:w="11906" w:h="16838" w:code="9"/>
      <w:pgMar w:top="142" w:right="1417" w:bottom="284" w:left="283" w:header="709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598A0F" w14:textId="77777777" w:rsidR="00F14111" w:rsidRDefault="00F14111" w:rsidP="00EB29A7">
      <w:r>
        <w:separator/>
      </w:r>
    </w:p>
  </w:endnote>
  <w:endnote w:type="continuationSeparator" w:id="0">
    <w:p w14:paraId="0E25CFCC" w14:textId="77777777" w:rsidR="00F14111" w:rsidRDefault="00F14111" w:rsidP="00EB2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90550290"/>
      <w:docPartObj>
        <w:docPartGallery w:val="Page Numbers (Bottom of Page)"/>
        <w:docPartUnique/>
      </w:docPartObj>
    </w:sdtPr>
    <w:sdtEndPr/>
    <w:sdtContent>
      <w:sdt>
        <w:sdtPr>
          <w:id w:val="-1705238520"/>
          <w:docPartObj>
            <w:docPartGallery w:val="Page Numbers (Top of Page)"/>
            <w:docPartUnique/>
          </w:docPartObj>
        </w:sdtPr>
        <w:sdtEndPr/>
        <w:sdtContent>
          <w:p w14:paraId="0429A84D" w14:textId="2D81685A" w:rsidR="000445C5" w:rsidRDefault="000445C5" w:rsidP="000445C5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C1382D"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C1382D">
              <w:rPr>
                <w:b/>
                <w:bCs/>
                <w:noProof/>
              </w:rPr>
              <w:t>5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054D9580" w14:textId="77777777" w:rsidR="000445C5" w:rsidRDefault="000445C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D88EF5" w14:textId="77777777" w:rsidR="00F14111" w:rsidRDefault="00F14111" w:rsidP="00EB29A7">
      <w:r>
        <w:separator/>
      </w:r>
    </w:p>
  </w:footnote>
  <w:footnote w:type="continuationSeparator" w:id="0">
    <w:p w14:paraId="26A4CD84" w14:textId="77777777" w:rsidR="00F14111" w:rsidRDefault="00F14111" w:rsidP="00EB29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00F4C"/>
    <w:multiLevelType w:val="hybridMultilevel"/>
    <w:tmpl w:val="E826A7C6"/>
    <w:lvl w:ilvl="0" w:tplc="F8B6E7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B7BB2"/>
    <w:multiLevelType w:val="hybridMultilevel"/>
    <w:tmpl w:val="7B1658E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794B23"/>
    <w:multiLevelType w:val="hybridMultilevel"/>
    <w:tmpl w:val="7DE402B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EAC7CAF"/>
    <w:multiLevelType w:val="hybridMultilevel"/>
    <w:tmpl w:val="419EB922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1517A5"/>
    <w:multiLevelType w:val="hybridMultilevel"/>
    <w:tmpl w:val="2FA65CCA"/>
    <w:lvl w:ilvl="0" w:tplc="47308D32">
      <w:start w:val="10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D4C94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6" w15:restartNumberingAfterBreak="0">
    <w:nsid w:val="185D6B20"/>
    <w:multiLevelType w:val="multilevel"/>
    <w:tmpl w:val="3200B4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7" w15:restartNumberingAfterBreak="0">
    <w:nsid w:val="1B1C29C8"/>
    <w:multiLevelType w:val="multilevel"/>
    <w:tmpl w:val="0394A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2A37E54"/>
    <w:multiLevelType w:val="hybridMultilevel"/>
    <w:tmpl w:val="54C22E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7C97A02"/>
    <w:multiLevelType w:val="hybridMultilevel"/>
    <w:tmpl w:val="EFAAEAC6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2CC9659A"/>
    <w:multiLevelType w:val="hybridMultilevel"/>
    <w:tmpl w:val="038EAC3C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2CD115D7"/>
    <w:multiLevelType w:val="hybridMultilevel"/>
    <w:tmpl w:val="4E520896"/>
    <w:lvl w:ilvl="0" w:tplc="CEA4E5B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444A1D"/>
    <w:multiLevelType w:val="hybridMultilevel"/>
    <w:tmpl w:val="79202D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5C31E3"/>
    <w:multiLevelType w:val="hybridMultilevel"/>
    <w:tmpl w:val="68C010AC"/>
    <w:lvl w:ilvl="0" w:tplc="00448B7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4BE1B82"/>
    <w:multiLevelType w:val="hybridMultilevel"/>
    <w:tmpl w:val="21C8361C"/>
    <w:lvl w:ilvl="0" w:tplc="B1AEF91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9680D43"/>
    <w:multiLevelType w:val="hybridMultilevel"/>
    <w:tmpl w:val="6784C7B6"/>
    <w:lvl w:ilvl="0" w:tplc="7C1A79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F94D16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3CBB1515"/>
    <w:multiLevelType w:val="multilevel"/>
    <w:tmpl w:val="54C22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CE1405B"/>
    <w:multiLevelType w:val="hybridMultilevel"/>
    <w:tmpl w:val="C9EC21A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DD777E"/>
    <w:multiLevelType w:val="hybridMultilevel"/>
    <w:tmpl w:val="FC4455D6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AC7838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43194735"/>
    <w:multiLevelType w:val="hybridMultilevel"/>
    <w:tmpl w:val="FE747526"/>
    <w:lvl w:ilvl="0" w:tplc="0415000F">
      <w:start w:val="1"/>
      <w:numFmt w:val="decimal"/>
      <w:lvlText w:val="%1."/>
      <w:lvlJc w:val="left"/>
      <w:pPr>
        <w:ind w:left="825" w:hanging="360"/>
      </w:pPr>
    </w:lvl>
    <w:lvl w:ilvl="1" w:tplc="04150019" w:tentative="1">
      <w:start w:val="1"/>
      <w:numFmt w:val="lowerLetter"/>
      <w:lvlText w:val="%2."/>
      <w:lvlJc w:val="left"/>
      <w:pPr>
        <w:ind w:left="1545" w:hanging="360"/>
      </w:pPr>
    </w:lvl>
    <w:lvl w:ilvl="2" w:tplc="0415001B" w:tentative="1">
      <w:start w:val="1"/>
      <w:numFmt w:val="lowerRoman"/>
      <w:lvlText w:val="%3."/>
      <w:lvlJc w:val="right"/>
      <w:pPr>
        <w:ind w:left="2265" w:hanging="180"/>
      </w:pPr>
    </w:lvl>
    <w:lvl w:ilvl="3" w:tplc="0415000F" w:tentative="1">
      <w:start w:val="1"/>
      <w:numFmt w:val="decimal"/>
      <w:lvlText w:val="%4."/>
      <w:lvlJc w:val="left"/>
      <w:pPr>
        <w:ind w:left="2985" w:hanging="360"/>
      </w:pPr>
    </w:lvl>
    <w:lvl w:ilvl="4" w:tplc="04150019" w:tentative="1">
      <w:start w:val="1"/>
      <w:numFmt w:val="lowerLetter"/>
      <w:lvlText w:val="%5."/>
      <w:lvlJc w:val="left"/>
      <w:pPr>
        <w:ind w:left="3705" w:hanging="360"/>
      </w:pPr>
    </w:lvl>
    <w:lvl w:ilvl="5" w:tplc="0415001B" w:tentative="1">
      <w:start w:val="1"/>
      <w:numFmt w:val="lowerRoman"/>
      <w:lvlText w:val="%6."/>
      <w:lvlJc w:val="right"/>
      <w:pPr>
        <w:ind w:left="4425" w:hanging="180"/>
      </w:pPr>
    </w:lvl>
    <w:lvl w:ilvl="6" w:tplc="0415000F" w:tentative="1">
      <w:start w:val="1"/>
      <w:numFmt w:val="decimal"/>
      <w:lvlText w:val="%7."/>
      <w:lvlJc w:val="left"/>
      <w:pPr>
        <w:ind w:left="5145" w:hanging="360"/>
      </w:pPr>
    </w:lvl>
    <w:lvl w:ilvl="7" w:tplc="04150019" w:tentative="1">
      <w:start w:val="1"/>
      <w:numFmt w:val="lowerLetter"/>
      <w:lvlText w:val="%8."/>
      <w:lvlJc w:val="left"/>
      <w:pPr>
        <w:ind w:left="5865" w:hanging="360"/>
      </w:pPr>
    </w:lvl>
    <w:lvl w:ilvl="8" w:tplc="0415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22" w15:restartNumberingAfterBreak="0">
    <w:nsid w:val="44565FEF"/>
    <w:multiLevelType w:val="multilevel"/>
    <w:tmpl w:val="FFF885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23" w15:restartNumberingAfterBreak="0">
    <w:nsid w:val="480B1C9B"/>
    <w:multiLevelType w:val="hybridMultilevel"/>
    <w:tmpl w:val="302C6F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831C33"/>
    <w:multiLevelType w:val="hybridMultilevel"/>
    <w:tmpl w:val="EDD46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654E2E"/>
    <w:multiLevelType w:val="hybridMultilevel"/>
    <w:tmpl w:val="434C397A"/>
    <w:lvl w:ilvl="0" w:tplc="86C6EB8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EA2277"/>
    <w:multiLevelType w:val="hybridMultilevel"/>
    <w:tmpl w:val="E7A07C0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53954704"/>
    <w:multiLevelType w:val="hybridMultilevel"/>
    <w:tmpl w:val="6430EA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9118DA"/>
    <w:multiLevelType w:val="hybridMultilevel"/>
    <w:tmpl w:val="1EFE7B1C"/>
    <w:lvl w:ilvl="0" w:tplc="FBDCCC16">
      <w:numFmt w:val="bullet"/>
      <w:lvlText w:val="-"/>
      <w:lvlJc w:val="left"/>
      <w:pPr>
        <w:tabs>
          <w:tab w:val="num" w:pos="1425"/>
        </w:tabs>
        <w:ind w:left="1425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29" w15:restartNumberingAfterBreak="0">
    <w:nsid w:val="5854584E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5CDD5936"/>
    <w:multiLevelType w:val="hybridMultilevel"/>
    <w:tmpl w:val="904C52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925E39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32" w15:restartNumberingAfterBreak="0">
    <w:nsid w:val="61A9676D"/>
    <w:multiLevelType w:val="hybridMultilevel"/>
    <w:tmpl w:val="EE98BDB4"/>
    <w:lvl w:ilvl="0" w:tplc="42123BC8">
      <w:start w:val="1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 w15:restartNumberingAfterBreak="0">
    <w:nsid w:val="641E0FAD"/>
    <w:multiLevelType w:val="hybridMultilevel"/>
    <w:tmpl w:val="4D169A46"/>
    <w:lvl w:ilvl="0" w:tplc="F06E4A0E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4B25E63"/>
    <w:multiLevelType w:val="hybridMultilevel"/>
    <w:tmpl w:val="AB1CC1A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6047DAA"/>
    <w:multiLevelType w:val="hybridMultilevel"/>
    <w:tmpl w:val="3D8C7910"/>
    <w:lvl w:ilvl="0" w:tplc="E49E111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 w:tplc="B23E6ACA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3CD2AFBA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 w15:restartNumberingAfterBreak="0">
    <w:nsid w:val="69F356A6"/>
    <w:multiLevelType w:val="hybridMultilevel"/>
    <w:tmpl w:val="7BB071C0"/>
    <w:lvl w:ilvl="0" w:tplc="4E2EB356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B878C5"/>
    <w:multiLevelType w:val="hybridMultilevel"/>
    <w:tmpl w:val="D004E320"/>
    <w:lvl w:ilvl="0" w:tplc="0415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8" w15:restartNumberingAfterBreak="0">
    <w:nsid w:val="73AC6213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 w15:restartNumberingAfterBreak="0">
    <w:nsid w:val="75A57CB2"/>
    <w:multiLevelType w:val="hybridMultilevel"/>
    <w:tmpl w:val="C93EE882"/>
    <w:lvl w:ilvl="0" w:tplc="3CD2AF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67D7295"/>
    <w:multiLevelType w:val="hybridMultilevel"/>
    <w:tmpl w:val="7482061A"/>
    <w:lvl w:ilvl="0" w:tplc="54E082A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6D298B"/>
    <w:multiLevelType w:val="hybridMultilevel"/>
    <w:tmpl w:val="F7901B2E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CC6639"/>
    <w:multiLevelType w:val="hybridMultilevel"/>
    <w:tmpl w:val="EF205E86"/>
    <w:lvl w:ilvl="0" w:tplc="D46A6B76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E5B4C84"/>
    <w:multiLevelType w:val="hybridMultilevel"/>
    <w:tmpl w:val="FD38E04C"/>
    <w:lvl w:ilvl="0" w:tplc="3D0C4020">
      <w:start w:val="12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7EB37A42"/>
    <w:multiLevelType w:val="hybridMultilevel"/>
    <w:tmpl w:val="97842D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5"/>
  </w:num>
  <w:num w:numId="3">
    <w:abstractNumId w:val="26"/>
  </w:num>
  <w:num w:numId="4">
    <w:abstractNumId w:val="39"/>
  </w:num>
  <w:num w:numId="5">
    <w:abstractNumId w:val="8"/>
  </w:num>
  <w:num w:numId="6">
    <w:abstractNumId w:val="17"/>
  </w:num>
  <w:num w:numId="7">
    <w:abstractNumId w:val="9"/>
  </w:num>
  <w:num w:numId="8">
    <w:abstractNumId w:val="10"/>
  </w:num>
  <w:num w:numId="9">
    <w:abstractNumId w:val="28"/>
  </w:num>
  <w:num w:numId="10">
    <w:abstractNumId w:val="23"/>
  </w:num>
  <w:num w:numId="11">
    <w:abstractNumId w:val="40"/>
  </w:num>
  <w:num w:numId="12">
    <w:abstractNumId w:val="12"/>
  </w:num>
  <w:num w:numId="13">
    <w:abstractNumId w:val="21"/>
  </w:num>
  <w:num w:numId="14">
    <w:abstractNumId w:val="33"/>
  </w:num>
  <w:num w:numId="15">
    <w:abstractNumId w:val="18"/>
  </w:num>
  <w:num w:numId="16">
    <w:abstractNumId w:val="19"/>
  </w:num>
  <w:num w:numId="17">
    <w:abstractNumId w:val="44"/>
  </w:num>
  <w:num w:numId="18">
    <w:abstractNumId w:val="22"/>
  </w:num>
  <w:num w:numId="19">
    <w:abstractNumId w:val="1"/>
  </w:num>
  <w:num w:numId="20">
    <w:abstractNumId w:val="13"/>
  </w:num>
  <w:num w:numId="21">
    <w:abstractNumId w:val="41"/>
  </w:num>
  <w:num w:numId="22">
    <w:abstractNumId w:val="14"/>
  </w:num>
  <w:num w:numId="23">
    <w:abstractNumId w:val="42"/>
  </w:num>
  <w:num w:numId="24">
    <w:abstractNumId w:val="36"/>
  </w:num>
  <w:num w:numId="25">
    <w:abstractNumId w:val="31"/>
  </w:num>
  <w:num w:numId="26">
    <w:abstractNumId w:val="6"/>
  </w:num>
  <w:num w:numId="27">
    <w:abstractNumId w:val="4"/>
  </w:num>
  <w:num w:numId="28">
    <w:abstractNumId w:val="2"/>
  </w:num>
  <w:num w:numId="29">
    <w:abstractNumId w:val="20"/>
  </w:num>
  <w:num w:numId="30">
    <w:abstractNumId w:val="16"/>
  </w:num>
  <w:num w:numId="31">
    <w:abstractNumId w:val="43"/>
  </w:num>
  <w:num w:numId="32">
    <w:abstractNumId w:val="37"/>
  </w:num>
  <w:num w:numId="33">
    <w:abstractNumId w:val="27"/>
  </w:num>
  <w:num w:numId="34">
    <w:abstractNumId w:val="5"/>
  </w:num>
  <w:num w:numId="35">
    <w:abstractNumId w:val="29"/>
  </w:num>
  <w:num w:numId="36">
    <w:abstractNumId w:val="38"/>
  </w:num>
  <w:num w:numId="37">
    <w:abstractNumId w:val="3"/>
  </w:num>
  <w:num w:numId="38">
    <w:abstractNumId w:val="32"/>
  </w:num>
  <w:num w:numId="39">
    <w:abstractNumId w:val="30"/>
  </w:num>
  <w:num w:numId="40">
    <w:abstractNumId w:val="0"/>
  </w:num>
  <w:num w:numId="41">
    <w:abstractNumId w:val="24"/>
  </w:num>
  <w:num w:numId="42">
    <w:abstractNumId w:val="7"/>
  </w:num>
  <w:num w:numId="43">
    <w:abstractNumId w:val="11"/>
  </w:num>
  <w:num w:numId="44">
    <w:abstractNumId w:val="25"/>
  </w:num>
  <w:num w:numId="4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3DDA"/>
    <w:rsid w:val="00004999"/>
    <w:rsid w:val="00005050"/>
    <w:rsid w:val="00006CC0"/>
    <w:rsid w:val="00007390"/>
    <w:rsid w:val="00010427"/>
    <w:rsid w:val="000117AE"/>
    <w:rsid w:val="000127CF"/>
    <w:rsid w:val="00013BB1"/>
    <w:rsid w:val="00020BE6"/>
    <w:rsid w:val="000215F0"/>
    <w:rsid w:val="0002523F"/>
    <w:rsid w:val="00025517"/>
    <w:rsid w:val="00031E6E"/>
    <w:rsid w:val="0003263B"/>
    <w:rsid w:val="00041DEB"/>
    <w:rsid w:val="000445C5"/>
    <w:rsid w:val="000463D0"/>
    <w:rsid w:val="00054245"/>
    <w:rsid w:val="00056608"/>
    <w:rsid w:val="0005732E"/>
    <w:rsid w:val="00060087"/>
    <w:rsid w:val="000602D2"/>
    <w:rsid w:val="00060CB5"/>
    <w:rsid w:val="00061CFA"/>
    <w:rsid w:val="000623AA"/>
    <w:rsid w:val="000723BA"/>
    <w:rsid w:val="00074F6F"/>
    <w:rsid w:val="000774A0"/>
    <w:rsid w:val="000802F3"/>
    <w:rsid w:val="00080C8F"/>
    <w:rsid w:val="0008154F"/>
    <w:rsid w:val="00083732"/>
    <w:rsid w:val="00085176"/>
    <w:rsid w:val="000901EC"/>
    <w:rsid w:val="00095397"/>
    <w:rsid w:val="000A0405"/>
    <w:rsid w:val="000A1A77"/>
    <w:rsid w:val="000B15ED"/>
    <w:rsid w:val="000C0AFE"/>
    <w:rsid w:val="000C2A94"/>
    <w:rsid w:val="000C346F"/>
    <w:rsid w:val="000C490D"/>
    <w:rsid w:val="000D1C88"/>
    <w:rsid w:val="000D4653"/>
    <w:rsid w:val="000D59CF"/>
    <w:rsid w:val="000E0D46"/>
    <w:rsid w:val="000E36B7"/>
    <w:rsid w:val="000E759B"/>
    <w:rsid w:val="000E7B2E"/>
    <w:rsid w:val="000F0E0E"/>
    <w:rsid w:val="000F12E0"/>
    <w:rsid w:val="000F51A0"/>
    <w:rsid w:val="000F53FD"/>
    <w:rsid w:val="000F5E69"/>
    <w:rsid w:val="00102D58"/>
    <w:rsid w:val="00105D99"/>
    <w:rsid w:val="001065C4"/>
    <w:rsid w:val="0011066D"/>
    <w:rsid w:val="001135B9"/>
    <w:rsid w:val="001139AD"/>
    <w:rsid w:val="0011693F"/>
    <w:rsid w:val="0012029C"/>
    <w:rsid w:val="00131064"/>
    <w:rsid w:val="00131F57"/>
    <w:rsid w:val="001366E1"/>
    <w:rsid w:val="001411FB"/>
    <w:rsid w:val="001434C1"/>
    <w:rsid w:val="00144887"/>
    <w:rsid w:val="00145C0D"/>
    <w:rsid w:val="00163B0E"/>
    <w:rsid w:val="00165CAD"/>
    <w:rsid w:val="00176199"/>
    <w:rsid w:val="001800B2"/>
    <w:rsid w:val="001802F1"/>
    <w:rsid w:val="00182EC5"/>
    <w:rsid w:val="00190433"/>
    <w:rsid w:val="00190652"/>
    <w:rsid w:val="00192226"/>
    <w:rsid w:val="001923DF"/>
    <w:rsid w:val="001A4D30"/>
    <w:rsid w:val="001A6B73"/>
    <w:rsid w:val="001A7B48"/>
    <w:rsid w:val="001B78F5"/>
    <w:rsid w:val="001C1056"/>
    <w:rsid w:val="001C1D57"/>
    <w:rsid w:val="001C7259"/>
    <w:rsid w:val="001D2E47"/>
    <w:rsid w:val="001D6444"/>
    <w:rsid w:val="001D6612"/>
    <w:rsid w:val="001D69D8"/>
    <w:rsid w:val="001E1237"/>
    <w:rsid w:val="001E46FD"/>
    <w:rsid w:val="001E7595"/>
    <w:rsid w:val="001F161B"/>
    <w:rsid w:val="001F516C"/>
    <w:rsid w:val="001F5CAD"/>
    <w:rsid w:val="001F6CD0"/>
    <w:rsid w:val="001F7EB8"/>
    <w:rsid w:val="00200EA8"/>
    <w:rsid w:val="00203DEF"/>
    <w:rsid w:val="00206BE3"/>
    <w:rsid w:val="0021111E"/>
    <w:rsid w:val="002116AE"/>
    <w:rsid w:val="00213DDA"/>
    <w:rsid w:val="0021786C"/>
    <w:rsid w:val="00223C0B"/>
    <w:rsid w:val="00226176"/>
    <w:rsid w:val="00230DF0"/>
    <w:rsid w:val="0023667C"/>
    <w:rsid w:val="0023760F"/>
    <w:rsid w:val="00240561"/>
    <w:rsid w:val="00241760"/>
    <w:rsid w:val="00247EF6"/>
    <w:rsid w:val="00250EA1"/>
    <w:rsid w:val="00251459"/>
    <w:rsid w:val="0025289F"/>
    <w:rsid w:val="002564B6"/>
    <w:rsid w:val="00262AA2"/>
    <w:rsid w:val="002647D0"/>
    <w:rsid w:val="00265F86"/>
    <w:rsid w:val="00267353"/>
    <w:rsid w:val="002707BB"/>
    <w:rsid w:val="00272ADC"/>
    <w:rsid w:val="0028020A"/>
    <w:rsid w:val="00281417"/>
    <w:rsid w:val="002862CF"/>
    <w:rsid w:val="00286CA8"/>
    <w:rsid w:val="00290425"/>
    <w:rsid w:val="00292B1C"/>
    <w:rsid w:val="00292CDD"/>
    <w:rsid w:val="00294FFD"/>
    <w:rsid w:val="002963A2"/>
    <w:rsid w:val="002978A2"/>
    <w:rsid w:val="002A0CD1"/>
    <w:rsid w:val="002A15FC"/>
    <w:rsid w:val="002B20A0"/>
    <w:rsid w:val="002B3272"/>
    <w:rsid w:val="002B3476"/>
    <w:rsid w:val="002B54D4"/>
    <w:rsid w:val="002C23BF"/>
    <w:rsid w:val="002C4CA4"/>
    <w:rsid w:val="002E15C0"/>
    <w:rsid w:val="002E54C1"/>
    <w:rsid w:val="002F2BCB"/>
    <w:rsid w:val="002F2C72"/>
    <w:rsid w:val="002F3269"/>
    <w:rsid w:val="002F37CA"/>
    <w:rsid w:val="002F7121"/>
    <w:rsid w:val="00300B25"/>
    <w:rsid w:val="00304982"/>
    <w:rsid w:val="00307FDB"/>
    <w:rsid w:val="00312DF4"/>
    <w:rsid w:val="00317D10"/>
    <w:rsid w:val="00317F44"/>
    <w:rsid w:val="00327D69"/>
    <w:rsid w:val="00334D4F"/>
    <w:rsid w:val="00334E08"/>
    <w:rsid w:val="00340DF1"/>
    <w:rsid w:val="00346337"/>
    <w:rsid w:val="00347DF7"/>
    <w:rsid w:val="00351D08"/>
    <w:rsid w:val="00353176"/>
    <w:rsid w:val="00353FB5"/>
    <w:rsid w:val="00354D18"/>
    <w:rsid w:val="00356099"/>
    <w:rsid w:val="00356F5C"/>
    <w:rsid w:val="00357A7F"/>
    <w:rsid w:val="0036155A"/>
    <w:rsid w:val="00370834"/>
    <w:rsid w:val="00373D40"/>
    <w:rsid w:val="00374168"/>
    <w:rsid w:val="00381151"/>
    <w:rsid w:val="00382AAC"/>
    <w:rsid w:val="00384377"/>
    <w:rsid w:val="00384CFD"/>
    <w:rsid w:val="00390F0B"/>
    <w:rsid w:val="00395572"/>
    <w:rsid w:val="00397110"/>
    <w:rsid w:val="00397362"/>
    <w:rsid w:val="003A3153"/>
    <w:rsid w:val="003A3C90"/>
    <w:rsid w:val="003A42AE"/>
    <w:rsid w:val="003A52D3"/>
    <w:rsid w:val="003A740A"/>
    <w:rsid w:val="003A745E"/>
    <w:rsid w:val="003B3A2A"/>
    <w:rsid w:val="003B3CDC"/>
    <w:rsid w:val="003B5BF4"/>
    <w:rsid w:val="003C0650"/>
    <w:rsid w:val="003C7D3E"/>
    <w:rsid w:val="003D0B26"/>
    <w:rsid w:val="003D161C"/>
    <w:rsid w:val="003D29F1"/>
    <w:rsid w:val="003D317C"/>
    <w:rsid w:val="003D3391"/>
    <w:rsid w:val="003D6F18"/>
    <w:rsid w:val="003D736A"/>
    <w:rsid w:val="003E12AF"/>
    <w:rsid w:val="003E37DF"/>
    <w:rsid w:val="003E7971"/>
    <w:rsid w:val="003F0D73"/>
    <w:rsid w:val="003F2936"/>
    <w:rsid w:val="003F40CB"/>
    <w:rsid w:val="003F6DE3"/>
    <w:rsid w:val="004022D1"/>
    <w:rsid w:val="00402E2F"/>
    <w:rsid w:val="004067B8"/>
    <w:rsid w:val="004068F4"/>
    <w:rsid w:val="0040709A"/>
    <w:rsid w:val="00411071"/>
    <w:rsid w:val="004129C0"/>
    <w:rsid w:val="00412CE6"/>
    <w:rsid w:val="00415377"/>
    <w:rsid w:val="0041735E"/>
    <w:rsid w:val="00420B4B"/>
    <w:rsid w:val="00422285"/>
    <w:rsid w:val="00424E88"/>
    <w:rsid w:val="00437C04"/>
    <w:rsid w:val="00440145"/>
    <w:rsid w:val="0044080C"/>
    <w:rsid w:val="00440820"/>
    <w:rsid w:val="00446AB4"/>
    <w:rsid w:val="004476D1"/>
    <w:rsid w:val="00447CB2"/>
    <w:rsid w:val="004570B7"/>
    <w:rsid w:val="0045749B"/>
    <w:rsid w:val="00457984"/>
    <w:rsid w:val="004617D7"/>
    <w:rsid w:val="0046186D"/>
    <w:rsid w:val="0046291A"/>
    <w:rsid w:val="00462E60"/>
    <w:rsid w:val="00463E2E"/>
    <w:rsid w:val="00464D23"/>
    <w:rsid w:val="00465674"/>
    <w:rsid w:val="00466C19"/>
    <w:rsid w:val="00471561"/>
    <w:rsid w:val="0047196B"/>
    <w:rsid w:val="00473824"/>
    <w:rsid w:val="0047526A"/>
    <w:rsid w:val="00483172"/>
    <w:rsid w:val="00486EE1"/>
    <w:rsid w:val="00490549"/>
    <w:rsid w:val="00490687"/>
    <w:rsid w:val="00497A6F"/>
    <w:rsid w:val="004B41E4"/>
    <w:rsid w:val="004B4693"/>
    <w:rsid w:val="004B6F15"/>
    <w:rsid w:val="004B75A8"/>
    <w:rsid w:val="004C1882"/>
    <w:rsid w:val="004C1DD6"/>
    <w:rsid w:val="004C4097"/>
    <w:rsid w:val="004C417D"/>
    <w:rsid w:val="004C5B4B"/>
    <w:rsid w:val="004C7FA8"/>
    <w:rsid w:val="004D16FB"/>
    <w:rsid w:val="004D19A6"/>
    <w:rsid w:val="004D7E02"/>
    <w:rsid w:val="004E2959"/>
    <w:rsid w:val="004F3B99"/>
    <w:rsid w:val="004F4CAC"/>
    <w:rsid w:val="004F68D8"/>
    <w:rsid w:val="004F6D60"/>
    <w:rsid w:val="00500410"/>
    <w:rsid w:val="00507311"/>
    <w:rsid w:val="00510FCD"/>
    <w:rsid w:val="005118C3"/>
    <w:rsid w:val="00511A3D"/>
    <w:rsid w:val="00514676"/>
    <w:rsid w:val="00515EEF"/>
    <w:rsid w:val="00516A57"/>
    <w:rsid w:val="00521B7F"/>
    <w:rsid w:val="005300DD"/>
    <w:rsid w:val="00532CCA"/>
    <w:rsid w:val="00534240"/>
    <w:rsid w:val="005375C1"/>
    <w:rsid w:val="0054237D"/>
    <w:rsid w:val="005426B4"/>
    <w:rsid w:val="00542E9A"/>
    <w:rsid w:val="00544BC0"/>
    <w:rsid w:val="005453A3"/>
    <w:rsid w:val="0054736E"/>
    <w:rsid w:val="0055024D"/>
    <w:rsid w:val="005517F8"/>
    <w:rsid w:val="00551DE3"/>
    <w:rsid w:val="005520D3"/>
    <w:rsid w:val="0055497F"/>
    <w:rsid w:val="00555A51"/>
    <w:rsid w:val="00557307"/>
    <w:rsid w:val="005640FC"/>
    <w:rsid w:val="00564FFA"/>
    <w:rsid w:val="00570E64"/>
    <w:rsid w:val="00570FA1"/>
    <w:rsid w:val="0057158C"/>
    <w:rsid w:val="005746D1"/>
    <w:rsid w:val="00574A43"/>
    <w:rsid w:val="005754F5"/>
    <w:rsid w:val="00577D2C"/>
    <w:rsid w:val="00581006"/>
    <w:rsid w:val="00582954"/>
    <w:rsid w:val="00582AE2"/>
    <w:rsid w:val="00582C98"/>
    <w:rsid w:val="005834C0"/>
    <w:rsid w:val="00583616"/>
    <w:rsid w:val="00583F4D"/>
    <w:rsid w:val="00584FBC"/>
    <w:rsid w:val="005908B0"/>
    <w:rsid w:val="005912A8"/>
    <w:rsid w:val="00591ED5"/>
    <w:rsid w:val="0059318A"/>
    <w:rsid w:val="005A0EB4"/>
    <w:rsid w:val="005C0EFC"/>
    <w:rsid w:val="005C1D66"/>
    <w:rsid w:val="005C275D"/>
    <w:rsid w:val="005C66A0"/>
    <w:rsid w:val="005C76F8"/>
    <w:rsid w:val="005D2B5C"/>
    <w:rsid w:val="005D315C"/>
    <w:rsid w:val="005D646A"/>
    <w:rsid w:val="005D6CDE"/>
    <w:rsid w:val="005D6D51"/>
    <w:rsid w:val="005D7353"/>
    <w:rsid w:val="005E320E"/>
    <w:rsid w:val="005E34D6"/>
    <w:rsid w:val="005E40B1"/>
    <w:rsid w:val="005E7AB9"/>
    <w:rsid w:val="005F1B08"/>
    <w:rsid w:val="005F3DF4"/>
    <w:rsid w:val="005F4EC1"/>
    <w:rsid w:val="005F7390"/>
    <w:rsid w:val="006017D9"/>
    <w:rsid w:val="00606288"/>
    <w:rsid w:val="00606E90"/>
    <w:rsid w:val="00610296"/>
    <w:rsid w:val="006126E1"/>
    <w:rsid w:val="006168B8"/>
    <w:rsid w:val="00616904"/>
    <w:rsid w:val="006215B3"/>
    <w:rsid w:val="0062162B"/>
    <w:rsid w:val="00622ED4"/>
    <w:rsid w:val="00623271"/>
    <w:rsid w:val="00627E1D"/>
    <w:rsid w:val="00634B2C"/>
    <w:rsid w:val="0063555A"/>
    <w:rsid w:val="00636DB5"/>
    <w:rsid w:val="00640056"/>
    <w:rsid w:val="00643255"/>
    <w:rsid w:val="0064327C"/>
    <w:rsid w:val="006537FC"/>
    <w:rsid w:val="006549AE"/>
    <w:rsid w:val="00654F27"/>
    <w:rsid w:val="00655AB6"/>
    <w:rsid w:val="00656CF4"/>
    <w:rsid w:val="00657E4D"/>
    <w:rsid w:val="006608F3"/>
    <w:rsid w:val="00661D29"/>
    <w:rsid w:val="006664FF"/>
    <w:rsid w:val="00666B19"/>
    <w:rsid w:val="0067338F"/>
    <w:rsid w:val="006741EB"/>
    <w:rsid w:val="006750DB"/>
    <w:rsid w:val="00683DAD"/>
    <w:rsid w:val="006850D8"/>
    <w:rsid w:val="00692E25"/>
    <w:rsid w:val="00696381"/>
    <w:rsid w:val="006A4C5F"/>
    <w:rsid w:val="006B08FB"/>
    <w:rsid w:val="006B3B34"/>
    <w:rsid w:val="006C1BE8"/>
    <w:rsid w:val="006C23F3"/>
    <w:rsid w:val="006C2D6B"/>
    <w:rsid w:val="006C5822"/>
    <w:rsid w:val="006C66A2"/>
    <w:rsid w:val="006D02BA"/>
    <w:rsid w:val="006D75AF"/>
    <w:rsid w:val="006E19D8"/>
    <w:rsid w:val="006E45DD"/>
    <w:rsid w:val="006E5950"/>
    <w:rsid w:val="006E5DA0"/>
    <w:rsid w:val="006E743A"/>
    <w:rsid w:val="006F0B33"/>
    <w:rsid w:val="00702B1A"/>
    <w:rsid w:val="0070523C"/>
    <w:rsid w:val="0070719B"/>
    <w:rsid w:val="007075A2"/>
    <w:rsid w:val="00712A96"/>
    <w:rsid w:val="00713E0E"/>
    <w:rsid w:val="00714072"/>
    <w:rsid w:val="007250BC"/>
    <w:rsid w:val="0072595F"/>
    <w:rsid w:val="00727A2B"/>
    <w:rsid w:val="00727D91"/>
    <w:rsid w:val="007346EA"/>
    <w:rsid w:val="00740F40"/>
    <w:rsid w:val="00741302"/>
    <w:rsid w:val="00742856"/>
    <w:rsid w:val="0074446C"/>
    <w:rsid w:val="00746701"/>
    <w:rsid w:val="007506B2"/>
    <w:rsid w:val="00753160"/>
    <w:rsid w:val="00755DD6"/>
    <w:rsid w:val="007609A7"/>
    <w:rsid w:val="00763AF6"/>
    <w:rsid w:val="00771D36"/>
    <w:rsid w:val="0077356C"/>
    <w:rsid w:val="00775BD2"/>
    <w:rsid w:val="0077713E"/>
    <w:rsid w:val="007776A1"/>
    <w:rsid w:val="00777982"/>
    <w:rsid w:val="007837D4"/>
    <w:rsid w:val="00785D73"/>
    <w:rsid w:val="00787D9F"/>
    <w:rsid w:val="00790508"/>
    <w:rsid w:val="00792B25"/>
    <w:rsid w:val="0079581E"/>
    <w:rsid w:val="007A1F84"/>
    <w:rsid w:val="007A3B3A"/>
    <w:rsid w:val="007A48DD"/>
    <w:rsid w:val="007A618B"/>
    <w:rsid w:val="007B70B0"/>
    <w:rsid w:val="007C2195"/>
    <w:rsid w:val="007C4565"/>
    <w:rsid w:val="007C7C99"/>
    <w:rsid w:val="007D0726"/>
    <w:rsid w:val="007D0E5B"/>
    <w:rsid w:val="007D24AD"/>
    <w:rsid w:val="007D3956"/>
    <w:rsid w:val="007D4137"/>
    <w:rsid w:val="007E3D70"/>
    <w:rsid w:val="007F0088"/>
    <w:rsid w:val="007F038C"/>
    <w:rsid w:val="007F4179"/>
    <w:rsid w:val="007F4827"/>
    <w:rsid w:val="007F6BE4"/>
    <w:rsid w:val="008004D4"/>
    <w:rsid w:val="00801D99"/>
    <w:rsid w:val="008109C9"/>
    <w:rsid w:val="00811BEF"/>
    <w:rsid w:val="00812904"/>
    <w:rsid w:val="00813292"/>
    <w:rsid w:val="00814F9C"/>
    <w:rsid w:val="00816706"/>
    <w:rsid w:val="00821954"/>
    <w:rsid w:val="0083154C"/>
    <w:rsid w:val="0083250D"/>
    <w:rsid w:val="00833080"/>
    <w:rsid w:val="00835435"/>
    <w:rsid w:val="00840406"/>
    <w:rsid w:val="008416A4"/>
    <w:rsid w:val="00842FB3"/>
    <w:rsid w:val="00843EB3"/>
    <w:rsid w:val="00845FD4"/>
    <w:rsid w:val="00852940"/>
    <w:rsid w:val="00856871"/>
    <w:rsid w:val="00857662"/>
    <w:rsid w:val="008678F7"/>
    <w:rsid w:val="00870305"/>
    <w:rsid w:val="00871825"/>
    <w:rsid w:val="008739B8"/>
    <w:rsid w:val="00874CEA"/>
    <w:rsid w:val="00877463"/>
    <w:rsid w:val="00877796"/>
    <w:rsid w:val="008836D6"/>
    <w:rsid w:val="00884644"/>
    <w:rsid w:val="00884DBA"/>
    <w:rsid w:val="00885B4A"/>
    <w:rsid w:val="008865CD"/>
    <w:rsid w:val="00890BD9"/>
    <w:rsid w:val="008923DE"/>
    <w:rsid w:val="00893DE4"/>
    <w:rsid w:val="008963AF"/>
    <w:rsid w:val="00896C6B"/>
    <w:rsid w:val="008A3614"/>
    <w:rsid w:val="008A39E3"/>
    <w:rsid w:val="008A55F2"/>
    <w:rsid w:val="008B07FB"/>
    <w:rsid w:val="008B452B"/>
    <w:rsid w:val="008B571E"/>
    <w:rsid w:val="008B612A"/>
    <w:rsid w:val="008B6522"/>
    <w:rsid w:val="008B7235"/>
    <w:rsid w:val="008C0FB3"/>
    <w:rsid w:val="008C4FE3"/>
    <w:rsid w:val="008D4CEE"/>
    <w:rsid w:val="008D4D0C"/>
    <w:rsid w:val="008D4DD7"/>
    <w:rsid w:val="008E0E75"/>
    <w:rsid w:val="008E2130"/>
    <w:rsid w:val="008E257B"/>
    <w:rsid w:val="008E3C10"/>
    <w:rsid w:val="008E4392"/>
    <w:rsid w:val="008E47D8"/>
    <w:rsid w:val="008E6482"/>
    <w:rsid w:val="008E71E3"/>
    <w:rsid w:val="008F2E13"/>
    <w:rsid w:val="008F4BEB"/>
    <w:rsid w:val="00904ACA"/>
    <w:rsid w:val="00906141"/>
    <w:rsid w:val="00914183"/>
    <w:rsid w:val="009164BC"/>
    <w:rsid w:val="00917C9D"/>
    <w:rsid w:val="009217E7"/>
    <w:rsid w:val="00921AD8"/>
    <w:rsid w:val="00924A70"/>
    <w:rsid w:val="0092532A"/>
    <w:rsid w:val="0092570A"/>
    <w:rsid w:val="00925D63"/>
    <w:rsid w:val="0093051B"/>
    <w:rsid w:val="009350C0"/>
    <w:rsid w:val="00937332"/>
    <w:rsid w:val="009425F6"/>
    <w:rsid w:val="00942EE4"/>
    <w:rsid w:val="00943364"/>
    <w:rsid w:val="00943530"/>
    <w:rsid w:val="00946CBA"/>
    <w:rsid w:val="0094713E"/>
    <w:rsid w:val="009531F2"/>
    <w:rsid w:val="009558D7"/>
    <w:rsid w:val="00957296"/>
    <w:rsid w:val="009638CC"/>
    <w:rsid w:val="00965CC4"/>
    <w:rsid w:val="00967B60"/>
    <w:rsid w:val="009703A7"/>
    <w:rsid w:val="0097271E"/>
    <w:rsid w:val="009746C7"/>
    <w:rsid w:val="0097492A"/>
    <w:rsid w:val="00975F58"/>
    <w:rsid w:val="0098677A"/>
    <w:rsid w:val="00987713"/>
    <w:rsid w:val="00987F22"/>
    <w:rsid w:val="009902B2"/>
    <w:rsid w:val="009909BB"/>
    <w:rsid w:val="00992C58"/>
    <w:rsid w:val="00992FE1"/>
    <w:rsid w:val="00994347"/>
    <w:rsid w:val="0099437A"/>
    <w:rsid w:val="00997646"/>
    <w:rsid w:val="00997B5F"/>
    <w:rsid w:val="009A0395"/>
    <w:rsid w:val="009A1176"/>
    <w:rsid w:val="009A51B7"/>
    <w:rsid w:val="009B00DA"/>
    <w:rsid w:val="009B1E53"/>
    <w:rsid w:val="009B2A05"/>
    <w:rsid w:val="009B50DC"/>
    <w:rsid w:val="009B7CDB"/>
    <w:rsid w:val="009C38BC"/>
    <w:rsid w:val="009C7892"/>
    <w:rsid w:val="009D1AFA"/>
    <w:rsid w:val="009D43B6"/>
    <w:rsid w:val="009D68F1"/>
    <w:rsid w:val="009E0552"/>
    <w:rsid w:val="009E1B66"/>
    <w:rsid w:val="009E1D45"/>
    <w:rsid w:val="009E2BF8"/>
    <w:rsid w:val="009E38C9"/>
    <w:rsid w:val="009E3E0C"/>
    <w:rsid w:val="009E53ED"/>
    <w:rsid w:val="009E5750"/>
    <w:rsid w:val="009E7202"/>
    <w:rsid w:val="009F39D2"/>
    <w:rsid w:val="009F7589"/>
    <w:rsid w:val="009F7A1E"/>
    <w:rsid w:val="00A03243"/>
    <w:rsid w:val="00A03607"/>
    <w:rsid w:val="00A03610"/>
    <w:rsid w:val="00A03738"/>
    <w:rsid w:val="00A040B2"/>
    <w:rsid w:val="00A06882"/>
    <w:rsid w:val="00A1123E"/>
    <w:rsid w:val="00A12FF0"/>
    <w:rsid w:val="00A2010F"/>
    <w:rsid w:val="00A26190"/>
    <w:rsid w:val="00A26595"/>
    <w:rsid w:val="00A3077C"/>
    <w:rsid w:val="00A30C18"/>
    <w:rsid w:val="00A344AE"/>
    <w:rsid w:val="00A36352"/>
    <w:rsid w:val="00A36FD8"/>
    <w:rsid w:val="00A37508"/>
    <w:rsid w:val="00A37A40"/>
    <w:rsid w:val="00A50AAA"/>
    <w:rsid w:val="00A5113C"/>
    <w:rsid w:val="00A532D5"/>
    <w:rsid w:val="00A54161"/>
    <w:rsid w:val="00A553EA"/>
    <w:rsid w:val="00A55F06"/>
    <w:rsid w:val="00A564D4"/>
    <w:rsid w:val="00A567C2"/>
    <w:rsid w:val="00A633F9"/>
    <w:rsid w:val="00A66593"/>
    <w:rsid w:val="00A67625"/>
    <w:rsid w:val="00A706D7"/>
    <w:rsid w:val="00A717E8"/>
    <w:rsid w:val="00A725A2"/>
    <w:rsid w:val="00A725BF"/>
    <w:rsid w:val="00A7717E"/>
    <w:rsid w:val="00A778B2"/>
    <w:rsid w:val="00A8068D"/>
    <w:rsid w:val="00A8104F"/>
    <w:rsid w:val="00A819E6"/>
    <w:rsid w:val="00A831F2"/>
    <w:rsid w:val="00A839C1"/>
    <w:rsid w:val="00A8534D"/>
    <w:rsid w:val="00A90F36"/>
    <w:rsid w:val="00A93D61"/>
    <w:rsid w:val="00A968B2"/>
    <w:rsid w:val="00A9790F"/>
    <w:rsid w:val="00AA0617"/>
    <w:rsid w:val="00AA14E7"/>
    <w:rsid w:val="00AA20E9"/>
    <w:rsid w:val="00AB169D"/>
    <w:rsid w:val="00AB1A83"/>
    <w:rsid w:val="00AB36F4"/>
    <w:rsid w:val="00AB5B70"/>
    <w:rsid w:val="00AB770A"/>
    <w:rsid w:val="00AC202C"/>
    <w:rsid w:val="00AC21F0"/>
    <w:rsid w:val="00AC6DFD"/>
    <w:rsid w:val="00AC6F7E"/>
    <w:rsid w:val="00AC7B99"/>
    <w:rsid w:val="00AD072A"/>
    <w:rsid w:val="00AD4079"/>
    <w:rsid w:val="00AD60A3"/>
    <w:rsid w:val="00AD7C32"/>
    <w:rsid w:val="00AF4FE0"/>
    <w:rsid w:val="00AF5860"/>
    <w:rsid w:val="00AF728C"/>
    <w:rsid w:val="00B00F74"/>
    <w:rsid w:val="00B01AFF"/>
    <w:rsid w:val="00B0414D"/>
    <w:rsid w:val="00B051A6"/>
    <w:rsid w:val="00B05BCD"/>
    <w:rsid w:val="00B06CD1"/>
    <w:rsid w:val="00B12C80"/>
    <w:rsid w:val="00B16A4D"/>
    <w:rsid w:val="00B216DD"/>
    <w:rsid w:val="00B235B3"/>
    <w:rsid w:val="00B25B03"/>
    <w:rsid w:val="00B2753D"/>
    <w:rsid w:val="00B31F9F"/>
    <w:rsid w:val="00B3646C"/>
    <w:rsid w:val="00B36CCF"/>
    <w:rsid w:val="00B41031"/>
    <w:rsid w:val="00B45538"/>
    <w:rsid w:val="00B45E37"/>
    <w:rsid w:val="00B46188"/>
    <w:rsid w:val="00B46412"/>
    <w:rsid w:val="00B46BB2"/>
    <w:rsid w:val="00B552E8"/>
    <w:rsid w:val="00B63082"/>
    <w:rsid w:val="00B63F13"/>
    <w:rsid w:val="00B66E7A"/>
    <w:rsid w:val="00B672C1"/>
    <w:rsid w:val="00B67AC1"/>
    <w:rsid w:val="00B67E28"/>
    <w:rsid w:val="00B71F0A"/>
    <w:rsid w:val="00B73954"/>
    <w:rsid w:val="00B746B6"/>
    <w:rsid w:val="00B7578F"/>
    <w:rsid w:val="00B75AB3"/>
    <w:rsid w:val="00B80F9F"/>
    <w:rsid w:val="00B837CE"/>
    <w:rsid w:val="00B83EBD"/>
    <w:rsid w:val="00B84645"/>
    <w:rsid w:val="00B96073"/>
    <w:rsid w:val="00BA4673"/>
    <w:rsid w:val="00BA5670"/>
    <w:rsid w:val="00BA5682"/>
    <w:rsid w:val="00BB14CF"/>
    <w:rsid w:val="00BB557F"/>
    <w:rsid w:val="00BB60B1"/>
    <w:rsid w:val="00BB6AA0"/>
    <w:rsid w:val="00BC10DE"/>
    <w:rsid w:val="00BD2517"/>
    <w:rsid w:val="00BD304C"/>
    <w:rsid w:val="00BE00A4"/>
    <w:rsid w:val="00BE0414"/>
    <w:rsid w:val="00BE65B0"/>
    <w:rsid w:val="00BE6A44"/>
    <w:rsid w:val="00BE78AD"/>
    <w:rsid w:val="00BF1B84"/>
    <w:rsid w:val="00BF2378"/>
    <w:rsid w:val="00BF5080"/>
    <w:rsid w:val="00C017FA"/>
    <w:rsid w:val="00C025B5"/>
    <w:rsid w:val="00C1382D"/>
    <w:rsid w:val="00C2128A"/>
    <w:rsid w:val="00C22AF5"/>
    <w:rsid w:val="00C22D91"/>
    <w:rsid w:val="00C33C5C"/>
    <w:rsid w:val="00C3647F"/>
    <w:rsid w:val="00C36E6F"/>
    <w:rsid w:val="00C40D11"/>
    <w:rsid w:val="00C41D07"/>
    <w:rsid w:val="00C42357"/>
    <w:rsid w:val="00C4323B"/>
    <w:rsid w:val="00C473D9"/>
    <w:rsid w:val="00C50DE7"/>
    <w:rsid w:val="00C54067"/>
    <w:rsid w:val="00C569EA"/>
    <w:rsid w:val="00C60B7F"/>
    <w:rsid w:val="00C61FD5"/>
    <w:rsid w:val="00C6224C"/>
    <w:rsid w:val="00C626BF"/>
    <w:rsid w:val="00C636F1"/>
    <w:rsid w:val="00C64B65"/>
    <w:rsid w:val="00C67040"/>
    <w:rsid w:val="00C723AC"/>
    <w:rsid w:val="00C72C51"/>
    <w:rsid w:val="00C7340C"/>
    <w:rsid w:val="00C815D0"/>
    <w:rsid w:val="00C948D3"/>
    <w:rsid w:val="00C9493C"/>
    <w:rsid w:val="00C94E73"/>
    <w:rsid w:val="00C970B2"/>
    <w:rsid w:val="00CA2869"/>
    <w:rsid w:val="00CA28FD"/>
    <w:rsid w:val="00CA380C"/>
    <w:rsid w:val="00CB4681"/>
    <w:rsid w:val="00CB50F2"/>
    <w:rsid w:val="00CC0AD4"/>
    <w:rsid w:val="00CC49CD"/>
    <w:rsid w:val="00CD12E5"/>
    <w:rsid w:val="00CD17B2"/>
    <w:rsid w:val="00CD2329"/>
    <w:rsid w:val="00CD3A5A"/>
    <w:rsid w:val="00CD3B64"/>
    <w:rsid w:val="00CD447F"/>
    <w:rsid w:val="00CD6062"/>
    <w:rsid w:val="00CD743B"/>
    <w:rsid w:val="00CD7763"/>
    <w:rsid w:val="00CE2838"/>
    <w:rsid w:val="00CE3BA9"/>
    <w:rsid w:val="00CE5F8A"/>
    <w:rsid w:val="00CF166F"/>
    <w:rsid w:val="00CF1A47"/>
    <w:rsid w:val="00CF48F1"/>
    <w:rsid w:val="00CF4E61"/>
    <w:rsid w:val="00CF54F3"/>
    <w:rsid w:val="00CF7F10"/>
    <w:rsid w:val="00D016F6"/>
    <w:rsid w:val="00D03FE4"/>
    <w:rsid w:val="00D05245"/>
    <w:rsid w:val="00D05565"/>
    <w:rsid w:val="00D10095"/>
    <w:rsid w:val="00D14207"/>
    <w:rsid w:val="00D225AD"/>
    <w:rsid w:val="00D236BF"/>
    <w:rsid w:val="00D25312"/>
    <w:rsid w:val="00D2541A"/>
    <w:rsid w:val="00D30E7A"/>
    <w:rsid w:val="00D31673"/>
    <w:rsid w:val="00D33A4D"/>
    <w:rsid w:val="00D36A3E"/>
    <w:rsid w:val="00D4072A"/>
    <w:rsid w:val="00D423B8"/>
    <w:rsid w:val="00D4297C"/>
    <w:rsid w:val="00D42C90"/>
    <w:rsid w:val="00D46BD5"/>
    <w:rsid w:val="00D47314"/>
    <w:rsid w:val="00D5383C"/>
    <w:rsid w:val="00D56178"/>
    <w:rsid w:val="00D570B4"/>
    <w:rsid w:val="00D602F9"/>
    <w:rsid w:val="00D61B44"/>
    <w:rsid w:val="00D65A7B"/>
    <w:rsid w:val="00D67530"/>
    <w:rsid w:val="00D7066A"/>
    <w:rsid w:val="00D715FB"/>
    <w:rsid w:val="00D73644"/>
    <w:rsid w:val="00D741C3"/>
    <w:rsid w:val="00D8160D"/>
    <w:rsid w:val="00D834E9"/>
    <w:rsid w:val="00D84BF1"/>
    <w:rsid w:val="00D84E75"/>
    <w:rsid w:val="00D873BE"/>
    <w:rsid w:val="00D90F2B"/>
    <w:rsid w:val="00D94AEB"/>
    <w:rsid w:val="00D95AEA"/>
    <w:rsid w:val="00D97785"/>
    <w:rsid w:val="00DA0B0A"/>
    <w:rsid w:val="00DA5496"/>
    <w:rsid w:val="00DB142A"/>
    <w:rsid w:val="00DB330B"/>
    <w:rsid w:val="00DB42FA"/>
    <w:rsid w:val="00DB4EDF"/>
    <w:rsid w:val="00DB58C4"/>
    <w:rsid w:val="00DB5976"/>
    <w:rsid w:val="00DB73DC"/>
    <w:rsid w:val="00DC0A47"/>
    <w:rsid w:val="00DC3956"/>
    <w:rsid w:val="00DC600B"/>
    <w:rsid w:val="00DD0305"/>
    <w:rsid w:val="00DD13FA"/>
    <w:rsid w:val="00DD19CC"/>
    <w:rsid w:val="00DD1FDB"/>
    <w:rsid w:val="00DD492D"/>
    <w:rsid w:val="00DD63CF"/>
    <w:rsid w:val="00DD6D7F"/>
    <w:rsid w:val="00DF0763"/>
    <w:rsid w:val="00DF2164"/>
    <w:rsid w:val="00DF427D"/>
    <w:rsid w:val="00DF7DCF"/>
    <w:rsid w:val="00E07AD4"/>
    <w:rsid w:val="00E104DA"/>
    <w:rsid w:val="00E119EE"/>
    <w:rsid w:val="00E121F3"/>
    <w:rsid w:val="00E175FE"/>
    <w:rsid w:val="00E2405E"/>
    <w:rsid w:val="00E35D92"/>
    <w:rsid w:val="00E35F12"/>
    <w:rsid w:val="00E41656"/>
    <w:rsid w:val="00E424BA"/>
    <w:rsid w:val="00E42EC5"/>
    <w:rsid w:val="00E4663C"/>
    <w:rsid w:val="00E475DD"/>
    <w:rsid w:val="00E5152C"/>
    <w:rsid w:val="00E51E83"/>
    <w:rsid w:val="00E52BF5"/>
    <w:rsid w:val="00E55CEB"/>
    <w:rsid w:val="00E61E29"/>
    <w:rsid w:val="00E652DE"/>
    <w:rsid w:val="00E73BF0"/>
    <w:rsid w:val="00E76412"/>
    <w:rsid w:val="00E81119"/>
    <w:rsid w:val="00E8566B"/>
    <w:rsid w:val="00E85E24"/>
    <w:rsid w:val="00E92632"/>
    <w:rsid w:val="00E9466A"/>
    <w:rsid w:val="00E94FE0"/>
    <w:rsid w:val="00EA483C"/>
    <w:rsid w:val="00EA6D16"/>
    <w:rsid w:val="00EA7333"/>
    <w:rsid w:val="00EA76BB"/>
    <w:rsid w:val="00EB29A7"/>
    <w:rsid w:val="00EB3CB2"/>
    <w:rsid w:val="00EC07ED"/>
    <w:rsid w:val="00EC4773"/>
    <w:rsid w:val="00ED0307"/>
    <w:rsid w:val="00ED1AF4"/>
    <w:rsid w:val="00ED38E2"/>
    <w:rsid w:val="00ED4496"/>
    <w:rsid w:val="00ED59D2"/>
    <w:rsid w:val="00ED7CD3"/>
    <w:rsid w:val="00EE2E43"/>
    <w:rsid w:val="00EE33F2"/>
    <w:rsid w:val="00EF10F1"/>
    <w:rsid w:val="00EF11BE"/>
    <w:rsid w:val="00EF655B"/>
    <w:rsid w:val="00EF774A"/>
    <w:rsid w:val="00F01833"/>
    <w:rsid w:val="00F04B5C"/>
    <w:rsid w:val="00F05213"/>
    <w:rsid w:val="00F05F38"/>
    <w:rsid w:val="00F06178"/>
    <w:rsid w:val="00F07844"/>
    <w:rsid w:val="00F10F34"/>
    <w:rsid w:val="00F14111"/>
    <w:rsid w:val="00F17D26"/>
    <w:rsid w:val="00F25894"/>
    <w:rsid w:val="00F25C34"/>
    <w:rsid w:val="00F26745"/>
    <w:rsid w:val="00F27DA4"/>
    <w:rsid w:val="00F32424"/>
    <w:rsid w:val="00F3476F"/>
    <w:rsid w:val="00F35E9B"/>
    <w:rsid w:val="00F36735"/>
    <w:rsid w:val="00F37675"/>
    <w:rsid w:val="00F37D85"/>
    <w:rsid w:val="00F43078"/>
    <w:rsid w:val="00F43226"/>
    <w:rsid w:val="00F44C99"/>
    <w:rsid w:val="00F44DB7"/>
    <w:rsid w:val="00F44E01"/>
    <w:rsid w:val="00F46128"/>
    <w:rsid w:val="00F50E41"/>
    <w:rsid w:val="00F5295A"/>
    <w:rsid w:val="00F543DF"/>
    <w:rsid w:val="00F557CF"/>
    <w:rsid w:val="00F6081E"/>
    <w:rsid w:val="00F60C24"/>
    <w:rsid w:val="00F63F8A"/>
    <w:rsid w:val="00F6450C"/>
    <w:rsid w:val="00F6524C"/>
    <w:rsid w:val="00F6647E"/>
    <w:rsid w:val="00F73F18"/>
    <w:rsid w:val="00F80A7C"/>
    <w:rsid w:val="00F84923"/>
    <w:rsid w:val="00F86E65"/>
    <w:rsid w:val="00F87E33"/>
    <w:rsid w:val="00F90362"/>
    <w:rsid w:val="00F90B62"/>
    <w:rsid w:val="00F91492"/>
    <w:rsid w:val="00F91DF6"/>
    <w:rsid w:val="00F96422"/>
    <w:rsid w:val="00FA6028"/>
    <w:rsid w:val="00FA766D"/>
    <w:rsid w:val="00FB087E"/>
    <w:rsid w:val="00FB099B"/>
    <w:rsid w:val="00FB6DCA"/>
    <w:rsid w:val="00FC3072"/>
    <w:rsid w:val="00FC43DB"/>
    <w:rsid w:val="00FC7EE3"/>
    <w:rsid w:val="00FD3B48"/>
    <w:rsid w:val="00FD6385"/>
    <w:rsid w:val="00FD7227"/>
    <w:rsid w:val="00FE075A"/>
    <w:rsid w:val="00FE3F63"/>
    <w:rsid w:val="00FE7548"/>
    <w:rsid w:val="00FF392E"/>
    <w:rsid w:val="00FF3BBD"/>
    <w:rsid w:val="00FF415F"/>
    <w:rsid w:val="00FF45E3"/>
    <w:rsid w:val="00FF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41356E"/>
  <w15:docId w15:val="{0E53E168-AC83-491D-93C4-8E837918C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76199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1F5C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F5CAD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semiHidden/>
    <w:unhideWhenUsed/>
    <w:rsid w:val="00AA20E9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AA20E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A20E9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AA20E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A20E9"/>
    <w:rPr>
      <w:b/>
      <w:bCs/>
    </w:rPr>
  </w:style>
  <w:style w:type="table" w:styleId="Tabela-Siatka">
    <w:name w:val="Table Grid"/>
    <w:basedOn w:val="Standardowy"/>
    <w:uiPriority w:val="39"/>
    <w:rsid w:val="00F258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B29A7"/>
    <w:rPr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EB29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B29A7"/>
    <w:rPr>
      <w:sz w:val="24"/>
      <w:szCs w:val="24"/>
    </w:rPr>
  </w:style>
  <w:style w:type="paragraph" w:customStyle="1" w:styleId="Default">
    <w:name w:val="Default"/>
    <w:rsid w:val="00A2659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105D99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96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8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12700" cap="flat" cmpd="sng" algn="ctr">
          <a:solidFill>
            <a:srgbClr val="C00000"/>
          </a:solidFill>
          <a:prstDash val="solid"/>
        </a:ln>
        <a:effectLst/>
      </a:spPr>
      <a:bodyPr rtlCol="0" anchor="ctr"/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7D5541-1CAB-430F-A201-B3F3A61E47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969</Words>
  <Characters>6599</Characters>
  <Application>Microsoft Office Word</Application>
  <DocSecurity>0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Symbol działu/nr dziennika</vt:lpstr>
    </vt:vector>
  </TitlesOfParts>
  <Company>PKN ORLEN SA</Company>
  <LinksUpToDate>false</LinksUpToDate>
  <CharactersWithSpaces>7553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Symbol działu/nr dziennika</dc:title>
  <dc:creator>KaminskaS</dc:creator>
  <cp:lastModifiedBy>Puacz Agnieszka (PKN)</cp:lastModifiedBy>
  <cp:revision>3</cp:revision>
  <cp:lastPrinted>2023-06-26T05:31:00Z</cp:lastPrinted>
  <dcterms:created xsi:type="dcterms:W3CDTF">2026-04-20T10:11:00Z</dcterms:created>
  <dcterms:modified xsi:type="dcterms:W3CDTF">2026-04-20T10:14:00Z</dcterms:modified>
</cp:coreProperties>
</file>